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rPr>
          <w:rFonts w:ascii="Arial" w:hAnsi="Arial" w:eastAsia="MS Mincho" w:cs="Arial"/>
          <w:b/>
          <w:bCs/>
          <w:sz w:val="28"/>
          <w:lang w:val="en-US" w:eastAsia="zh-CN"/>
        </w:rPr>
      </w:pPr>
      <w:bookmarkStart w:id="0" w:name="OLE_LINK34"/>
      <w:bookmarkStart w:id="1" w:name="OLE_LINK13"/>
      <w:bookmarkStart w:id="2" w:name="OLE_LINK33"/>
      <w:bookmarkStart w:id="3" w:name="OLE_LINK12"/>
      <w:r>
        <w:rPr>
          <w:rFonts w:ascii="Arial" w:hAnsi="Arial" w:cs="Arial"/>
          <w:b/>
          <w:bCs/>
          <w:sz w:val="28"/>
          <w:szCs w:val="28"/>
        </w:rPr>
        <w:t>3GPP TSG RAN WG1 #11</w:t>
      </w:r>
      <w:r>
        <w:rPr>
          <w:rFonts w:hint="eastAsia" w:ascii="Arial" w:hAnsi="Arial" w:cs="Arial"/>
          <w:b/>
          <w:bCs/>
          <w:sz w:val="28"/>
          <w:szCs w:val="28"/>
          <w:lang w:val="en-US" w:eastAsia="zh-CN"/>
        </w:rPr>
        <w:t>8</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 xml:space="preserve">                             </w:t>
      </w:r>
      <w:r>
        <w:rPr>
          <w:rFonts w:hint="eastAsia" w:ascii="Arial" w:hAnsi="Arial" w:cs="Arial"/>
          <w:b/>
          <w:bCs/>
          <w:sz w:val="28"/>
          <w:szCs w:val="28"/>
          <w:lang w:val="en-US" w:eastAsia="zh-CN"/>
        </w:rPr>
        <w:t xml:space="preserve">                     </w:t>
      </w:r>
      <w:r>
        <w:rPr>
          <w:rFonts w:ascii="Arial" w:hAnsi="Arial" w:cs="Arial"/>
          <w:b/>
          <w:bCs/>
          <w:sz w:val="28"/>
          <w:szCs w:val="28"/>
        </w:rPr>
        <w:t xml:space="preserve"> </w:t>
      </w:r>
      <w:r>
        <w:rPr>
          <w:rFonts w:ascii="Arial" w:hAnsi="Arial" w:eastAsia="MS Mincho" w:cs="Arial"/>
          <w:b/>
          <w:bCs/>
          <w:sz w:val="28"/>
          <w:lang w:eastAsia="ja-JP"/>
        </w:rPr>
        <w:t xml:space="preserve">  R1-2406403</w:t>
      </w:r>
    </w:p>
    <w:p>
      <w:pPr>
        <w:rPr>
          <w:rFonts w:ascii="Arial" w:hAnsi="Arial" w:eastAsia="宋体" w:cs="Arial"/>
          <w:b/>
          <w:bCs/>
          <w:sz w:val="28"/>
          <w:szCs w:val="28"/>
          <w:lang w:val="en-US" w:eastAsia="zh-CN"/>
        </w:rPr>
      </w:pPr>
      <w:r>
        <w:rPr>
          <w:rFonts w:ascii="Arial" w:hAnsi="Arial" w:eastAsia="MS Mincho" w:cs="Arial"/>
          <w:b/>
          <w:bCs/>
          <w:sz w:val="28"/>
          <w:lang w:eastAsia="ja-JP"/>
        </w:rPr>
        <w:t>Maastricht, NL, August 19</w:t>
      </w:r>
      <w:r>
        <w:rPr>
          <w:rFonts w:hint="eastAsia" w:ascii="Malgun Gothic" w:hAnsi="Malgun Gothic" w:eastAsia="Malgun Gothic" w:cs="Malgun Gothic"/>
          <w:b/>
          <w:bCs/>
          <w:sz w:val="28"/>
          <w:vertAlign w:val="superscript"/>
          <w:lang w:eastAsia="ko-KR"/>
        </w:rPr>
        <w:t>th</w:t>
      </w:r>
      <w:r>
        <w:rPr>
          <w:rFonts w:ascii="Arial" w:hAnsi="Arial" w:eastAsia="MS Mincho" w:cs="Arial"/>
          <w:b/>
          <w:bCs/>
          <w:sz w:val="28"/>
          <w:lang w:eastAsia="ja-JP"/>
        </w:rPr>
        <w:t xml:space="preserve"> </w:t>
      </w:r>
      <w:r>
        <w:rPr>
          <w:rFonts w:ascii="Arial" w:hAnsi="Arial" w:cs="Arial"/>
          <w:b/>
          <w:bCs/>
          <w:sz w:val="28"/>
        </w:rPr>
        <w:t>– 23</w:t>
      </w:r>
      <w:r>
        <w:rPr>
          <w:rFonts w:ascii="Arial" w:hAnsi="Arial" w:cs="Arial"/>
          <w:b/>
          <w:bCs/>
          <w:sz w:val="28"/>
          <w:vertAlign w:val="superscript"/>
        </w:rPr>
        <w:t>rd</w:t>
      </w:r>
      <w:r>
        <w:rPr>
          <w:rFonts w:ascii="Arial" w:hAnsi="Arial" w:eastAsia="MS Mincho" w:cs="Arial"/>
          <w:b/>
          <w:bCs/>
          <w:sz w:val="28"/>
          <w:szCs w:val="28"/>
        </w:rPr>
        <w:t>, 202</w:t>
      </w:r>
      <w:r>
        <w:rPr>
          <w:rFonts w:hint="eastAsia" w:ascii="Arial" w:hAnsi="Arial" w:eastAsia="宋体" w:cs="Arial"/>
          <w:b/>
          <w:bCs/>
          <w:sz w:val="28"/>
          <w:szCs w:val="28"/>
          <w:lang w:val="en-US" w:eastAsia="zh-CN"/>
        </w:rPr>
        <w:t>4</w:t>
      </w:r>
    </w:p>
    <w:bookmarkEnd w:id="0"/>
    <w:bookmarkEnd w:id="1"/>
    <w:bookmarkEnd w:id="2"/>
    <w:bookmarkEnd w:id="3"/>
    <w:p>
      <w:pPr>
        <w:tabs>
          <w:tab w:val="left" w:pos="1985"/>
        </w:tabs>
        <w:spacing w:after="0" w:line="276" w:lineRule="auto"/>
        <w:ind w:left="1987" w:hanging="1987"/>
        <w:jc w:val="both"/>
        <w:outlineLvl w:val="0"/>
        <w:rPr>
          <w:rFonts w:ascii="Arial" w:hAnsi="Arial" w:eastAsia="宋体"/>
          <w:b/>
          <w:kern w:val="2"/>
          <w:sz w:val="24"/>
          <w:szCs w:val="24"/>
          <w:lang w:val="en-US" w:eastAsia="zh-CN"/>
        </w:rPr>
      </w:pPr>
      <w:r>
        <w:rPr>
          <w:rFonts w:ascii="Arial" w:hAnsi="Arial" w:eastAsia="宋体"/>
          <w:b/>
          <w:kern w:val="2"/>
          <w:sz w:val="24"/>
          <w:szCs w:val="24"/>
          <w:lang w:val="en-US" w:eastAsia="zh-CN"/>
        </w:rPr>
        <w:t xml:space="preserve">Title: </w:t>
      </w:r>
      <w:r>
        <w:rPr>
          <w:rFonts w:ascii="Arial" w:hAnsi="Arial" w:eastAsia="宋体"/>
          <w:b/>
          <w:kern w:val="2"/>
          <w:sz w:val="24"/>
          <w:szCs w:val="24"/>
          <w:lang w:val="en-US" w:eastAsia="zh-CN"/>
        </w:rPr>
        <w:tab/>
      </w:r>
      <w:r>
        <w:rPr>
          <w:rFonts w:ascii="Arial" w:hAnsi="Arial" w:eastAsia="宋体"/>
          <w:b/>
          <w:kern w:val="2"/>
          <w:sz w:val="24"/>
          <w:szCs w:val="24"/>
          <w:lang w:val="en-US" w:eastAsia="zh-CN"/>
        </w:rPr>
        <w:t>Discussion on Ambient IoT evaluations</w:t>
      </w:r>
    </w:p>
    <w:p>
      <w:pPr>
        <w:tabs>
          <w:tab w:val="left" w:pos="1985"/>
        </w:tabs>
        <w:spacing w:after="0" w:line="276" w:lineRule="auto"/>
        <w:ind w:left="1980" w:hanging="1980"/>
        <w:jc w:val="both"/>
        <w:outlineLvl w:val="0"/>
        <w:rPr>
          <w:rFonts w:ascii="Arial" w:hAnsi="Arial" w:eastAsia="宋体"/>
          <w:b/>
          <w:kern w:val="2"/>
          <w:sz w:val="24"/>
          <w:szCs w:val="24"/>
          <w:lang w:val="en-US" w:eastAsia="zh-CN"/>
        </w:rPr>
      </w:pPr>
      <w:r>
        <w:rPr>
          <w:rFonts w:ascii="Arial" w:hAnsi="Arial" w:eastAsia="宋体"/>
          <w:b/>
          <w:kern w:val="2"/>
          <w:sz w:val="24"/>
          <w:szCs w:val="24"/>
          <w:lang w:val="en-US" w:eastAsia="zh-CN"/>
        </w:rPr>
        <w:t xml:space="preserve">Source: </w:t>
      </w:r>
      <w:r>
        <w:rPr>
          <w:rFonts w:ascii="Arial" w:hAnsi="Arial" w:eastAsia="宋体"/>
          <w:b/>
          <w:kern w:val="2"/>
          <w:sz w:val="24"/>
          <w:szCs w:val="24"/>
          <w:lang w:val="en-US" w:eastAsia="zh-CN"/>
        </w:rPr>
        <w:tab/>
      </w:r>
      <w:r>
        <w:rPr>
          <w:rFonts w:ascii="Arial" w:hAnsi="Arial" w:eastAsia="宋体"/>
          <w:b/>
          <w:kern w:val="2"/>
          <w:sz w:val="24"/>
          <w:szCs w:val="24"/>
          <w:lang w:val="en-US" w:eastAsia="zh-CN"/>
        </w:rPr>
        <w:t>ZTE</w:t>
      </w:r>
      <w:r>
        <w:rPr>
          <w:rFonts w:hint="eastAsia" w:ascii="Arial" w:hAnsi="Arial" w:eastAsia="宋体"/>
          <w:b/>
          <w:kern w:val="2"/>
          <w:sz w:val="24"/>
          <w:szCs w:val="24"/>
          <w:lang w:val="en-US" w:eastAsia="zh-CN"/>
        </w:rPr>
        <w:t xml:space="preserve"> </w:t>
      </w:r>
      <w:r>
        <w:rPr>
          <w:rFonts w:ascii="Arial" w:hAnsi="Arial" w:eastAsia="宋体"/>
          <w:b/>
          <w:kern w:val="2"/>
          <w:sz w:val="24"/>
          <w:szCs w:val="24"/>
          <w:lang w:val="en-US" w:eastAsia="zh-CN"/>
        </w:rPr>
        <w:t>Corporation, Sanechips</w:t>
      </w:r>
    </w:p>
    <w:p>
      <w:pPr>
        <w:tabs>
          <w:tab w:val="left" w:pos="1985"/>
        </w:tabs>
        <w:spacing w:after="0" w:line="276" w:lineRule="auto"/>
        <w:jc w:val="both"/>
        <w:outlineLvl w:val="0"/>
        <w:rPr>
          <w:rFonts w:eastAsia="宋体"/>
          <w:b/>
          <w:kern w:val="2"/>
          <w:sz w:val="24"/>
          <w:szCs w:val="24"/>
          <w:lang w:val="en-US" w:eastAsia="zh-CN"/>
        </w:rPr>
      </w:pPr>
      <w:r>
        <w:rPr>
          <w:rFonts w:ascii="Arial" w:hAnsi="Arial" w:eastAsia="宋体"/>
          <w:b/>
          <w:kern w:val="2"/>
          <w:sz w:val="24"/>
          <w:szCs w:val="24"/>
          <w:lang w:val="pt-BR" w:eastAsia="zh-CN"/>
        </w:rPr>
        <w:t>Agenda item:</w:t>
      </w:r>
      <w:r>
        <w:rPr>
          <w:rFonts w:ascii="Arial" w:hAnsi="Arial" w:eastAsia="宋体"/>
          <w:b/>
          <w:kern w:val="2"/>
          <w:sz w:val="24"/>
          <w:szCs w:val="24"/>
          <w:lang w:val="pt-BR" w:eastAsia="zh-CN"/>
        </w:rPr>
        <w:tab/>
      </w:r>
      <w:r>
        <w:rPr>
          <w:rFonts w:ascii="Arial" w:hAnsi="Arial" w:eastAsia="宋体"/>
          <w:b/>
          <w:kern w:val="2"/>
          <w:sz w:val="24"/>
          <w:szCs w:val="24"/>
          <w:lang w:val="en-US" w:eastAsia="zh-CN"/>
        </w:rPr>
        <w:t>9.4.1.1</w:t>
      </w:r>
    </w:p>
    <w:p>
      <w:pPr>
        <w:tabs>
          <w:tab w:val="left" w:pos="1985"/>
        </w:tabs>
        <w:spacing w:after="0" w:line="276" w:lineRule="auto"/>
        <w:ind w:left="1980" w:hanging="1980"/>
        <w:jc w:val="both"/>
        <w:outlineLvl w:val="0"/>
        <w:rPr>
          <w:rFonts w:ascii="Arial" w:hAnsi="Arial" w:eastAsia="宋体"/>
          <w:b/>
          <w:kern w:val="2"/>
          <w:sz w:val="24"/>
          <w:szCs w:val="24"/>
          <w:lang w:val="en-US" w:eastAsia="zh-CN"/>
        </w:rPr>
      </w:pPr>
      <w:r>
        <w:rPr>
          <w:rFonts w:ascii="Arial" w:hAnsi="Arial" w:eastAsia="宋体"/>
          <w:b/>
          <w:kern w:val="2"/>
          <w:sz w:val="24"/>
          <w:szCs w:val="24"/>
          <w:lang w:val="pt-BR" w:eastAsia="zh-CN"/>
        </w:rPr>
        <w:t>Document for:</w:t>
      </w:r>
      <w:r>
        <w:rPr>
          <w:rFonts w:ascii="Arial" w:hAnsi="Arial" w:eastAsia="宋体"/>
          <w:b/>
          <w:kern w:val="2"/>
          <w:sz w:val="24"/>
          <w:szCs w:val="24"/>
          <w:lang w:val="pt-BR" w:eastAsia="zh-CN"/>
        </w:rPr>
        <w:tab/>
      </w:r>
      <w:r>
        <w:rPr>
          <w:rFonts w:hint="eastAsia" w:ascii="Arial" w:hAnsi="Arial" w:eastAsia="宋体"/>
          <w:b/>
          <w:kern w:val="2"/>
          <w:sz w:val="24"/>
          <w:szCs w:val="24"/>
          <w:lang w:val="en-US" w:eastAsia="zh-CN"/>
        </w:rPr>
        <w:t>Discussion</w:t>
      </w:r>
    </w:p>
    <w:p>
      <w:pPr>
        <w:tabs>
          <w:tab w:val="left" w:pos="1985"/>
        </w:tabs>
        <w:spacing w:before="120" w:beforeLines="50" w:after="120" w:afterLines="50"/>
        <w:ind w:left="1980" w:hanging="1980"/>
        <w:jc w:val="both"/>
        <w:rPr>
          <w:rFonts w:eastAsia="宋体"/>
          <w:b/>
          <w:kern w:val="2"/>
          <w:sz w:val="10"/>
          <w:szCs w:val="10"/>
          <w:lang w:val="pt-BR" w:eastAsia="zh-CN"/>
        </w:rPr>
      </w:pPr>
    </w:p>
    <w:p>
      <w:pPr>
        <w:keepNext/>
        <w:keepLines/>
        <w:numPr>
          <w:ilvl w:val="0"/>
          <w:numId w:val="2"/>
        </w:numPr>
        <w:pBdr>
          <w:top w:val="single" w:color="auto" w:sz="12" w:space="3"/>
        </w:pBdr>
        <w:spacing w:before="120" w:beforeLines="50" w:after="120" w:afterLines="50" w:line="360" w:lineRule="auto"/>
        <w:ind w:left="0"/>
        <w:jc w:val="both"/>
        <w:outlineLvl w:val="0"/>
        <w:rPr>
          <w:rFonts w:eastAsia="宋体"/>
          <w:kern w:val="2"/>
          <w:lang w:val="en-US" w:eastAsia="zh-CN"/>
        </w:rPr>
      </w:pPr>
      <w:r>
        <w:rPr>
          <w:rFonts w:hint="eastAsia" w:ascii="Arial" w:hAnsi="Arial" w:eastAsia="宋体"/>
          <w:kern w:val="2"/>
          <w:sz w:val="32"/>
          <w:lang w:val="en-US" w:eastAsia="zh-CN"/>
        </w:rPr>
        <w:t>Introduction</w:t>
      </w:r>
    </w:p>
    <w:p>
      <w:pPr>
        <w:jc w:val="both"/>
        <w:rPr>
          <w:lang w:val="en-US" w:eastAsia="zh-CN"/>
        </w:rPr>
      </w:pPr>
      <w:bookmarkStart w:id="4" w:name="OLE_LINK3"/>
      <w:r>
        <w:rPr>
          <w:rFonts w:eastAsia="宋体"/>
          <w:kern w:val="2"/>
          <w:lang w:val="en-US" w:eastAsia="zh-CN"/>
        </w:rPr>
        <w:t>In RAN</w:t>
      </w:r>
      <w:r>
        <w:rPr>
          <w:rFonts w:hint="eastAsia" w:eastAsia="宋体"/>
          <w:kern w:val="2"/>
          <w:lang w:val="en-US" w:eastAsia="zh-CN"/>
        </w:rPr>
        <w:t>1</w:t>
      </w:r>
      <w:r>
        <w:rPr>
          <w:rFonts w:eastAsia="宋体"/>
          <w:kern w:val="2"/>
          <w:lang w:val="en-US" w:eastAsia="zh-CN"/>
        </w:rPr>
        <w:t>#1</w:t>
      </w:r>
      <w:r>
        <w:rPr>
          <w:rFonts w:hint="eastAsia" w:eastAsia="宋体"/>
          <w:kern w:val="2"/>
          <w:lang w:val="en-US" w:eastAsia="zh-CN"/>
        </w:rPr>
        <w:t>17</w:t>
      </w:r>
      <w:r>
        <w:rPr>
          <w:rFonts w:eastAsia="宋体"/>
          <w:kern w:val="2"/>
          <w:lang w:val="en-US" w:eastAsia="zh-CN"/>
        </w:rPr>
        <w:t xml:space="preserve"> meeting, </w:t>
      </w:r>
      <w:r>
        <w:rPr>
          <w:rFonts w:hint="eastAsia" w:eastAsia="宋体"/>
          <w:kern w:val="2"/>
          <w:lang w:val="en-US" w:eastAsia="zh-CN"/>
        </w:rPr>
        <w:t xml:space="preserve">Ambient IoT evaluations were further discussed and the relevant agreements </w:t>
      </w:r>
      <w:r>
        <w:rPr>
          <w:rFonts w:eastAsia="宋体"/>
          <w:kern w:val="2"/>
          <w:lang w:val="en-US" w:eastAsia="zh-CN"/>
        </w:rPr>
        <w:t>are</w:t>
      </w:r>
      <w:r>
        <w:rPr>
          <w:rFonts w:hint="eastAsia" w:eastAsia="宋体"/>
          <w:kern w:val="2"/>
          <w:lang w:val="en-US" w:eastAsia="zh-CN"/>
        </w:rPr>
        <w:t xml:space="preserve"> summarized as below [1]:</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8" w:hRule="atLeast"/>
        </w:trPr>
        <w:tc>
          <w:tcPr>
            <w:tcW w:w="10296" w:type="dxa"/>
          </w:tcPr>
          <w:p>
            <w:pPr>
              <w:keepNext w:val="0"/>
              <w:keepLines w:val="0"/>
              <w:pageBreakBefore w:val="0"/>
              <w:widowControl/>
              <w:kinsoku/>
              <w:wordWrap/>
              <w:overflowPunct/>
              <w:topLinePunct w:val="0"/>
              <w:autoSpaceDE/>
              <w:autoSpaceDN/>
              <w:bidi w:val="0"/>
              <w:adjustRightInd/>
              <w:snapToGrid w:val="0"/>
              <w:spacing w:after="120"/>
              <w:textAlignment w:val="auto"/>
              <w:rPr>
                <w:iCs/>
                <w:lang w:val="en-US" w:eastAsia="zh-CN"/>
              </w:rPr>
            </w:pPr>
            <w:r>
              <w:rPr>
                <w:iCs/>
                <w:highlight w:val="green"/>
                <w:lang w:val="en-US" w:eastAsia="zh-CN"/>
              </w:rPr>
              <w:t>Agreement</w:t>
            </w:r>
          </w:p>
          <w:p>
            <w:pPr>
              <w:keepNext w:val="0"/>
              <w:keepLines w:val="0"/>
              <w:pageBreakBefore w:val="0"/>
              <w:widowControl/>
              <w:kinsoku/>
              <w:wordWrap/>
              <w:overflowPunct/>
              <w:topLinePunct w:val="0"/>
              <w:autoSpaceDE/>
              <w:autoSpaceDN/>
              <w:bidi w:val="0"/>
              <w:adjustRightInd/>
              <w:snapToGrid w:val="0"/>
              <w:spacing w:after="120"/>
              <w:textAlignment w:val="auto"/>
              <w:rPr>
                <w:iCs/>
                <w:lang w:eastAsia="zh-CN"/>
              </w:rPr>
            </w:pPr>
            <w:r>
              <w:rPr>
                <w:rFonts w:hint="eastAsia" w:ascii="Times New Roman" w:hAnsi="Times New Roman" w:eastAsia="宋体"/>
                <w:szCs w:val="18"/>
                <w:lang w:bidi="ar"/>
              </w:rPr>
              <w:t xml:space="preserve">In </w:t>
            </w:r>
            <w:r>
              <w:rPr>
                <w:rFonts w:ascii="Times New Roman" w:hAnsi="Times New Roman" w:eastAsia="宋体"/>
                <w:szCs w:val="18"/>
                <w:lang w:bidi="ar"/>
              </w:rPr>
              <w:t>the</w:t>
            </w:r>
            <w:r>
              <w:rPr>
                <w:rFonts w:hint="eastAsia" w:ascii="Times New Roman" w:hAnsi="Times New Roman" w:eastAsia="宋体"/>
                <w:szCs w:val="18"/>
                <w:lang w:bidi="ar"/>
              </w:rPr>
              <w:t xml:space="preserve"> link level simulation, </w:t>
            </w:r>
            <w:r>
              <w:rPr>
                <w:rFonts w:hint="eastAsia" w:ascii="Times New Roman" w:hAnsi="Times New Roman" w:eastAsia="宋体"/>
                <w:szCs w:val="18"/>
                <w:lang w:eastAsia="zh-CN" w:bidi="ar"/>
              </w:rPr>
              <w:t>coherent</w:t>
            </w:r>
            <w:r>
              <w:rPr>
                <w:rFonts w:ascii="Times New Roman" w:hAnsi="Times New Roman" w:eastAsia="宋体"/>
                <w:szCs w:val="18"/>
                <w:lang w:eastAsia="zh-CN" w:bidi="ar"/>
              </w:rPr>
              <w:t xml:space="preserve"> and non-coherent</w:t>
            </w:r>
            <w:r>
              <w:rPr>
                <w:rFonts w:hint="eastAsia" w:ascii="Times New Roman" w:hAnsi="Times New Roman" w:eastAsia="宋体"/>
                <w:szCs w:val="18"/>
                <w:lang w:eastAsia="zh-CN" w:bidi="ar"/>
              </w:rPr>
              <w:t xml:space="preserve"> receiver </w:t>
            </w:r>
            <w:r>
              <w:rPr>
                <w:rFonts w:ascii="Times New Roman" w:hAnsi="Times New Roman" w:eastAsia="宋体"/>
                <w:szCs w:val="18"/>
                <w:lang w:eastAsia="zh-CN" w:bidi="ar"/>
              </w:rPr>
              <w:t>can be</w:t>
            </w:r>
            <w:r>
              <w:rPr>
                <w:rFonts w:hint="eastAsia" w:ascii="Times New Roman" w:hAnsi="Times New Roman" w:eastAsia="宋体"/>
                <w:szCs w:val="18"/>
                <w:lang w:eastAsia="zh-CN" w:bidi="ar"/>
              </w:rPr>
              <w:t xml:space="preserve"> </w:t>
            </w:r>
            <w:r>
              <w:rPr>
                <w:rFonts w:ascii="Times New Roman" w:hAnsi="Times New Roman" w:eastAsia="宋体"/>
                <w:szCs w:val="18"/>
                <w:lang w:eastAsia="zh-CN" w:bidi="ar"/>
              </w:rPr>
              <w:t>evaluated</w:t>
            </w:r>
            <w:r>
              <w:rPr>
                <w:rFonts w:hint="eastAsia" w:ascii="Times New Roman" w:hAnsi="Times New Roman" w:eastAsia="宋体"/>
                <w:szCs w:val="18"/>
                <w:lang w:eastAsia="zh-CN" w:bidi="ar"/>
              </w:rPr>
              <w:t xml:space="preserve"> for D2R receiver</w:t>
            </w:r>
            <w:r>
              <w:rPr>
                <w:rFonts w:ascii="Times New Roman" w:hAnsi="Times New Roman" w:eastAsia="宋体"/>
                <w:szCs w:val="18"/>
                <w:lang w:eastAsia="zh-CN" w:bidi="ar"/>
              </w:rPr>
              <w:t>.</w:t>
            </w:r>
          </w:p>
          <w:p>
            <w:pPr>
              <w:keepNext w:val="0"/>
              <w:keepLines w:val="0"/>
              <w:pageBreakBefore w:val="0"/>
              <w:widowControl/>
              <w:kinsoku/>
              <w:wordWrap/>
              <w:overflowPunct/>
              <w:topLinePunct w:val="0"/>
              <w:autoSpaceDE/>
              <w:autoSpaceDN/>
              <w:bidi w:val="0"/>
              <w:adjustRightInd/>
              <w:snapToGrid w:val="0"/>
              <w:spacing w:after="120"/>
              <w:textAlignment w:val="auto"/>
              <w:rPr>
                <w:iCs/>
                <w:lang w:val="en-US" w:eastAsia="zh-CN"/>
              </w:rPr>
            </w:pPr>
            <w:r>
              <w:rPr>
                <w:iCs/>
                <w:highlight w:val="green"/>
                <w:lang w:val="en-US" w:eastAsia="zh-CN"/>
              </w:rPr>
              <w:t>Agreement</w:t>
            </w:r>
          </w:p>
          <w:p>
            <w:pPr>
              <w:keepNext w:val="0"/>
              <w:keepLines w:val="0"/>
              <w:pageBreakBefore w:val="0"/>
              <w:widowControl/>
              <w:kinsoku/>
              <w:wordWrap/>
              <w:overflowPunct/>
              <w:topLinePunct w:val="0"/>
              <w:autoSpaceDE/>
              <w:autoSpaceDN/>
              <w:bidi w:val="0"/>
              <w:adjustRightInd/>
              <w:snapToGrid w:val="0"/>
              <w:spacing w:after="120"/>
              <w:textAlignment w:val="auto"/>
              <w:rPr>
                <w:iCs/>
                <w:lang w:val="en-US" w:eastAsia="zh-CN"/>
              </w:rPr>
            </w:pPr>
            <w:r>
              <w:rPr>
                <w:iCs/>
                <w:lang w:val="en-US" w:eastAsia="zh-CN"/>
              </w:rPr>
              <w:t>For CW2D pathloss model applied to the D1T1-A1/A2/B and D2T2-A1/A2/B scenarios, using the same pathloss model defined in TR38.901 as used for R2D/D2R.</w:t>
            </w:r>
          </w:p>
          <w:p>
            <w:pPr>
              <w:keepNext w:val="0"/>
              <w:keepLines w:val="0"/>
              <w:pageBreakBefore w:val="0"/>
              <w:widowControl/>
              <w:kinsoku/>
              <w:wordWrap/>
              <w:overflowPunct/>
              <w:topLinePunct w:val="0"/>
              <w:autoSpaceDE/>
              <w:autoSpaceDN/>
              <w:bidi w:val="0"/>
              <w:adjustRightInd/>
              <w:snapToGrid w:val="0"/>
              <w:spacing w:after="120"/>
              <w:textAlignment w:val="auto"/>
              <w:rPr>
                <w:iCs/>
                <w:lang w:val="en-US" w:eastAsia="zh-CN"/>
              </w:rPr>
            </w:pPr>
            <w:r>
              <w:rPr>
                <w:iCs/>
                <w:highlight w:val="green"/>
                <w:lang w:val="en-US" w:eastAsia="zh-CN"/>
              </w:rPr>
              <w:t>Agreement</w:t>
            </w:r>
          </w:p>
          <w:p>
            <w:pPr>
              <w:keepNext w:val="0"/>
              <w:keepLines w:val="0"/>
              <w:pageBreakBefore w:val="0"/>
              <w:widowControl/>
              <w:numPr>
                <w:ilvl w:val="0"/>
                <w:numId w:val="0"/>
              </w:numPr>
              <w:kinsoku/>
              <w:wordWrap/>
              <w:overflowPunct/>
              <w:topLinePunct w:val="0"/>
              <w:autoSpaceDE/>
              <w:autoSpaceDN/>
              <w:bidi w:val="0"/>
              <w:adjustRightInd/>
              <w:snapToGrid w:val="0"/>
              <w:spacing w:after="120"/>
              <w:jc w:val="both"/>
              <w:textAlignment w:val="auto"/>
              <w:rPr>
                <w:rFonts w:hint="eastAsia"/>
                <w:lang w:val="en-US" w:eastAsia="zh-CN"/>
              </w:rPr>
            </w:pPr>
            <w:r>
              <w:rPr>
                <w:rFonts w:hint="eastAsia" w:eastAsia="等线"/>
                <w:lang w:eastAsia="zh-CN"/>
              </w:rPr>
              <w:t>Add Row [0D] in the link budget table</w:t>
            </w:r>
            <w:r>
              <w:rPr>
                <w:rFonts w:hint="eastAsia"/>
                <w:lang w:val="en-US" w:eastAsia="zh-CN"/>
              </w:rPr>
              <w:t>.</w:t>
            </w:r>
          </w:p>
          <w:p>
            <w:pPr>
              <w:keepNext w:val="0"/>
              <w:keepLines w:val="0"/>
              <w:pageBreakBefore w:val="0"/>
              <w:widowControl/>
              <w:kinsoku/>
              <w:wordWrap/>
              <w:overflowPunct/>
              <w:topLinePunct w:val="0"/>
              <w:autoSpaceDE/>
              <w:autoSpaceDN/>
              <w:bidi w:val="0"/>
              <w:adjustRightInd/>
              <w:snapToGrid w:val="0"/>
              <w:spacing w:after="120"/>
              <w:textAlignment w:val="auto"/>
              <w:rPr>
                <w:iCs/>
                <w:lang w:val="en-US" w:eastAsia="zh-CN"/>
              </w:rPr>
            </w:pPr>
            <w:r>
              <w:rPr>
                <w:iCs/>
                <w:highlight w:val="green"/>
                <w:lang w:val="en-US" w:eastAsia="zh-CN"/>
              </w:rPr>
              <w:t>Agreement</w:t>
            </w:r>
          </w:p>
          <w:p>
            <w:pPr>
              <w:keepNext w:val="0"/>
              <w:keepLines w:val="0"/>
              <w:pageBreakBefore w:val="0"/>
              <w:widowControl/>
              <w:numPr>
                <w:ilvl w:val="0"/>
                <w:numId w:val="0"/>
              </w:numPr>
              <w:kinsoku/>
              <w:wordWrap/>
              <w:overflowPunct/>
              <w:topLinePunct w:val="0"/>
              <w:autoSpaceDE/>
              <w:autoSpaceDN/>
              <w:bidi w:val="0"/>
              <w:adjustRightInd/>
              <w:snapToGrid w:val="0"/>
              <w:spacing w:after="120"/>
              <w:jc w:val="both"/>
              <w:textAlignment w:val="auto"/>
              <w:rPr>
                <w:rFonts w:hint="eastAsia" w:eastAsia="等线"/>
                <w:lang w:eastAsia="zh-CN"/>
              </w:rPr>
            </w:pPr>
            <w:r>
              <w:rPr>
                <w:rFonts w:hint="eastAsia" w:eastAsia="等线"/>
                <w:lang w:eastAsia="zh-CN"/>
              </w:rPr>
              <w:t>Update the link budget table Row [0C]</w:t>
            </w:r>
          </w:p>
          <w:p>
            <w:pPr>
              <w:keepNext w:val="0"/>
              <w:keepLines w:val="0"/>
              <w:pageBreakBefore w:val="0"/>
              <w:widowControl/>
              <w:kinsoku/>
              <w:wordWrap/>
              <w:overflowPunct/>
              <w:topLinePunct w:val="0"/>
              <w:autoSpaceDE/>
              <w:autoSpaceDN/>
              <w:bidi w:val="0"/>
              <w:adjustRightInd/>
              <w:snapToGrid w:val="0"/>
              <w:spacing w:after="120"/>
              <w:textAlignment w:val="auto"/>
              <w:rPr>
                <w:iCs/>
                <w:lang w:val="en-US" w:eastAsia="zh-CN"/>
              </w:rPr>
            </w:pPr>
            <w:r>
              <w:rPr>
                <w:iCs/>
                <w:highlight w:val="green"/>
                <w:lang w:val="en-US" w:eastAsia="zh-CN"/>
              </w:rPr>
              <w:t>Agreement</w:t>
            </w:r>
          </w:p>
          <w:p>
            <w:pPr>
              <w:keepNext w:val="0"/>
              <w:keepLines w:val="0"/>
              <w:pageBreakBefore w:val="0"/>
              <w:widowControl/>
              <w:numPr>
                <w:ilvl w:val="0"/>
                <w:numId w:val="0"/>
              </w:numPr>
              <w:kinsoku/>
              <w:wordWrap/>
              <w:overflowPunct/>
              <w:topLinePunct w:val="0"/>
              <w:autoSpaceDE/>
              <w:autoSpaceDN/>
              <w:bidi w:val="0"/>
              <w:adjustRightInd/>
              <w:snapToGrid/>
              <w:spacing w:after="0"/>
              <w:jc w:val="both"/>
              <w:textAlignment w:val="auto"/>
              <w:rPr>
                <w:rFonts w:hint="eastAsia"/>
                <w:lang w:val="en-US" w:eastAsia="zh-CN"/>
              </w:rPr>
            </w:pPr>
            <w:r>
              <w:rPr>
                <w:rFonts w:hint="eastAsia"/>
                <w:lang w:val="en-US" w:eastAsia="zh-CN"/>
              </w:rPr>
              <w:t xml:space="preserve">For R2D link in the coverage evaluation for device 2, </w:t>
            </w:r>
          </w:p>
          <w:p>
            <w:pPr>
              <w:keepNext w:val="0"/>
              <w:keepLines w:val="0"/>
              <w:pageBreakBefore w:val="0"/>
              <w:widowControl/>
              <w:numPr>
                <w:ilvl w:val="0"/>
                <w:numId w:val="3"/>
              </w:numPr>
              <w:kinsoku/>
              <w:wordWrap/>
              <w:overflowPunct/>
              <w:topLinePunct w:val="0"/>
              <w:autoSpaceDE/>
              <w:autoSpaceDN/>
              <w:bidi w:val="0"/>
              <w:adjustRightInd/>
              <w:snapToGrid/>
              <w:spacing w:after="120"/>
              <w:ind w:left="726" w:hanging="363"/>
              <w:jc w:val="both"/>
              <w:textAlignment w:val="auto"/>
              <w:rPr>
                <w:rFonts w:hint="eastAsia"/>
                <w:lang w:val="en-US" w:eastAsia="zh-CN"/>
              </w:rPr>
            </w:pPr>
            <w:r>
              <w:rPr>
                <w:rFonts w:hint="eastAsia"/>
                <w:lang w:val="en-US" w:eastAsia="zh-CN"/>
              </w:rPr>
              <w:t>Budget-Alt2 is used if receiver architecture is IF/ZIF ED is used</w:t>
            </w:r>
          </w:p>
          <w:p>
            <w:pPr>
              <w:keepNext w:val="0"/>
              <w:keepLines w:val="0"/>
              <w:pageBreakBefore w:val="0"/>
              <w:widowControl/>
              <w:kinsoku/>
              <w:wordWrap/>
              <w:overflowPunct/>
              <w:topLinePunct w:val="0"/>
              <w:autoSpaceDE/>
              <w:autoSpaceDN/>
              <w:bidi w:val="0"/>
              <w:adjustRightInd/>
              <w:snapToGrid w:val="0"/>
              <w:spacing w:after="120"/>
              <w:textAlignment w:val="auto"/>
              <w:rPr>
                <w:iCs/>
                <w:lang w:val="en-US" w:eastAsia="zh-CN"/>
              </w:rPr>
            </w:pPr>
            <w:r>
              <w:rPr>
                <w:iCs/>
                <w:highlight w:val="green"/>
                <w:lang w:val="en-US" w:eastAsia="zh-CN"/>
              </w:rPr>
              <w:t>Agreement</w:t>
            </w:r>
          </w:p>
          <w:p>
            <w:pPr>
              <w:keepNext w:val="0"/>
              <w:keepLines w:val="0"/>
              <w:pageBreakBefore w:val="0"/>
              <w:widowControl/>
              <w:numPr>
                <w:ilvl w:val="0"/>
                <w:numId w:val="0"/>
              </w:numPr>
              <w:kinsoku/>
              <w:wordWrap/>
              <w:overflowPunct/>
              <w:topLinePunct w:val="0"/>
              <w:autoSpaceDE/>
              <w:autoSpaceDN/>
              <w:bidi w:val="0"/>
              <w:adjustRightInd/>
              <w:snapToGrid w:val="0"/>
              <w:spacing w:after="120"/>
              <w:jc w:val="both"/>
              <w:textAlignment w:val="auto"/>
              <w:rPr>
                <w:rFonts w:hint="eastAsia" w:eastAsia="等线"/>
                <w:lang w:eastAsia="zh-CN"/>
              </w:rPr>
            </w:pPr>
            <w:r>
              <w:rPr>
                <w:rFonts w:hint="eastAsia" w:eastAsia="等线"/>
                <w:lang w:eastAsia="zh-CN"/>
              </w:rPr>
              <w:t>Update the link budget table Row [1G]</w:t>
            </w:r>
          </w:p>
          <w:p>
            <w:pPr>
              <w:keepNext w:val="0"/>
              <w:keepLines w:val="0"/>
              <w:pageBreakBefore w:val="0"/>
              <w:widowControl/>
              <w:kinsoku/>
              <w:wordWrap/>
              <w:overflowPunct/>
              <w:topLinePunct w:val="0"/>
              <w:autoSpaceDE/>
              <w:autoSpaceDN/>
              <w:bidi w:val="0"/>
              <w:adjustRightInd/>
              <w:snapToGrid w:val="0"/>
              <w:spacing w:after="120"/>
              <w:textAlignment w:val="auto"/>
              <w:rPr>
                <w:rFonts w:eastAsia="等线"/>
                <w:bCs/>
                <w:lang w:eastAsia="zh-CN"/>
              </w:rPr>
            </w:pPr>
            <w:r>
              <w:rPr>
                <w:rFonts w:eastAsia="等线"/>
                <w:bCs/>
                <w:highlight w:val="green"/>
                <w:lang w:eastAsia="zh-CN"/>
              </w:rPr>
              <w:t>Agreement</w:t>
            </w:r>
          </w:p>
          <w:p>
            <w:pPr>
              <w:keepNext w:val="0"/>
              <w:keepLines w:val="0"/>
              <w:pageBreakBefore w:val="0"/>
              <w:widowControl/>
              <w:kinsoku/>
              <w:wordWrap/>
              <w:overflowPunct/>
              <w:topLinePunct w:val="0"/>
              <w:autoSpaceDE/>
              <w:autoSpaceDN/>
              <w:bidi w:val="0"/>
              <w:adjustRightInd/>
              <w:snapToGrid w:val="0"/>
              <w:spacing w:after="120"/>
              <w:textAlignment w:val="auto"/>
              <w:rPr>
                <w:lang w:eastAsia="zh-CN" w:bidi="ar"/>
              </w:rPr>
            </w:pPr>
            <w:r>
              <w:rPr>
                <w:rFonts w:hint="eastAsia"/>
                <w:lang w:eastAsia="zh-CN" w:bidi="ar"/>
              </w:rPr>
              <w:t xml:space="preserve">For the link level simulation, </w:t>
            </w:r>
          </w:p>
          <w:p>
            <w:pPr>
              <w:keepNext w:val="0"/>
              <w:keepLines w:val="0"/>
              <w:pageBreakBefore w:val="0"/>
              <w:widowControl/>
              <w:numPr>
                <w:ilvl w:val="0"/>
                <w:numId w:val="3"/>
              </w:numPr>
              <w:kinsoku/>
              <w:wordWrap/>
              <w:overflowPunct/>
              <w:topLinePunct w:val="0"/>
              <w:autoSpaceDE/>
              <w:autoSpaceDN/>
              <w:bidi w:val="0"/>
              <w:adjustRightInd/>
              <w:snapToGrid/>
              <w:spacing w:after="0"/>
              <w:ind w:left="726" w:hanging="363"/>
              <w:jc w:val="both"/>
              <w:textAlignment w:val="auto"/>
              <w:rPr>
                <w:rFonts w:hint="eastAsia"/>
                <w:lang w:val="en-US" w:eastAsia="zh-CN"/>
              </w:rPr>
            </w:pPr>
            <w:r>
              <w:rPr>
                <w:rFonts w:hint="eastAsia"/>
                <w:lang w:val="en-US" w:eastAsia="zh-CN"/>
              </w:rPr>
              <w:t>An RMS delay spread of 30 ns and [150] ns is considered for TDL-A channel model.</w:t>
            </w:r>
          </w:p>
          <w:p>
            <w:pPr>
              <w:keepNext w:val="0"/>
              <w:keepLines w:val="0"/>
              <w:pageBreakBefore w:val="0"/>
              <w:widowControl/>
              <w:numPr>
                <w:ilvl w:val="0"/>
                <w:numId w:val="3"/>
              </w:numPr>
              <w:kinsoku/>
              <w:wordWrap/>
              <w:overflowPunct/>
              <w:topLinePunct w:val="0"/>
              <w:autoSpaceDE/>
              <w:autoSpaceDN/>
              <w:bidi w:val="0"/>
              <w:adjustRightInd/>
              <w:snapToGrid/>
              <w:spacing w:after="120"/>
              <w:ind w:left="726" w:hanging="363"/>
              <w:jc w:val="both"/>
              <w:textAlignment w:val="auto"/>
              <w:rPr>
                <w:rFonts w:hint="eastAsia"/>
                <w:lang w:val="en-US" w:eastAsia="zh-CN"/>
              </w:rPr>
            </w:pPr>
            <w:r>
              <w:rPr>
                <w:rFonts w:hint="eastAsia"/>
                <w:lang w:val="en-US" w:eastAsia="zh-CN"/>
              </w:rPr>
              <w:t>An RMS delay spread of 30 ns is considered for TDL-D channel model.</w:t>
            </w:r>
          </w:p>
          <w:p>
            <w:pPr>
              <w:keepNext w:val="0"/>
              <w:keepLines w:val="0"/>
              <w:pageBreakBefore w:val="0"/>
              <w:widowControl/>
              <w:kinsoku/>
              <w:wordWrap/>
              <w:overflowPunct/>
              <w:topLinePunct w:val="0"/>
              <w:autoSpaceDE/>
              <w:autoSpaceDN/>
              <w:bidi w:val="0"/>
              <w:adjustRightInd/>
              <w:snapToGrid w:val="0"/>
              <w:spacing w:after="120"/>
              <w:textAlignment w:val="auto"/>
              <w:rPr>
                <w:rFonts w:eastAsia="等线"/>
                <w:bCs/>
                <w:lang w:eastAsia="zh-CN"/>
              </w:rPr>
            </w:pPr>
            <w:r>
              <w:rPr>
                <w:rFonts w:eastAsia="等线"/>
                <w:bCs/>
                <w:highlight w:val="green"/>
                <w:lang w:eastAsia="zh-CN"/>
              </w:rPr>
              <w:t>Agreement</w:t>
            </w:r>
          </w:p>
          <w:p>
            <w:pPr>
              <w:keepNext w:val="0"/>
              <w:keepLines w:val="0"/>
              <w:pageBreakBefore w:val="0"/>
              <w:widowControl/>
              <w:kinsoku/>
              <w:wordWrap/>
              <w:overflowPunct/>
              <w:topLinePunct w:val="0"/>
              <w:autoSpaceDE/>
              <w:autoSpaceDN/>
              <w:bidi w:val="0"/>
              <w:adjustRightInd/>
              <w:snapToGrid w:val="0"/>
              <w:spacing w:after="120"/>
              <w:textAlignment w:val="auto"/>
              <w:rPr>
                <w:rFonts w:ascii="Times New Roman" w:hAnsi="Times New Roman" w:eastAsia="宋体"/>
                <w:szCs w:val="18"/>
                <w:lang w:eastAsia="zh-CN" w:bidi="ar"/>
              </w:rPr>
            </w:pPr>
            <w:r>
              <w:rPr>
                <w:rFonts w:hint="eastAsia" w:ascii="Times New Roman" w:hAnsi="Times New Roman" w:eastAsia="宋体"/>
                <w:szCs w:val="18"/>
                <w:lang w:eastAsia="zh-CN" w:bidi="ar"/>
              </w:rPr>
              <w:t>For the link level simulation in coverage evaluation, {</w:t>
            </w:r>
            <w:r>
              <w:rPr>
                <w:rFonts w:ascii="Times New Roman" w:hAnsi="Times New Roman" w:eastAsia="宋体"/>
                <w:szCs w:val="18"/>
                <w:lang w:eastAsia="zh-CN" w:bidi="ar"/>
              </w:rPr>
              <w:t>20</w:t>
            </w:r>
            <w:r>
              <w:rPr>
                <w:rFonts w:hint="eastAsia" w:ascii="Times New Roman" w:hAnsi="Times New Roman" w:eastAsia="宋体"/>
                <w:szCs w:val="18"/>
                <w:lang w:eastAsia="zh-CN" w:bidi="ar"/>
              </w:rPr>
              <w:t xml:space="preserve"> bits, 96 bits, 400 bits} are considered for message size.</w:t>
            </w:r>
          </w:p>
          <w:p>
            <w:pPr>
              <w:keepNext w:val="0"/>
              <w:keepLines w:val="0"/>
              <w:pageBreakBefore w:val="0"/>
              <w:widowControl/>
              <w:numPr>
                <w:ilvl w:val="0"/>
                <w:numId w:val="3"/>
              </w:numPr>
              <w:kinsoku/>
              <w:wordWrap/>
              <w:overflowPunct/>
              <w:topLinePunct w:val="0"/>
              <w:autoSpaceDE/>
              <w:autoSpaceDN/>
              <w:bidi w:val="0"/>
              <w:adjustRightInd/>
              <w:snapToGrid/>
              <w:spacing w:after="120"/>
              <w:ind w:left="726" w:hanging="363"/>
              <w:jc w:val="both"/>
              <w:textAlignment w:val="auto"/>
              <w:rPr>
                <w:rFonts w:hint="eastAsia"/>
                <w:lang w:val="en-US" w:eastAsia="zh-CN"/>
              </w:rPr>
            </w:pPr>
            <w:r>
              <w:rPr>
                <w:rFonts w:hint="eastAsia"/>
                <w:lang w:val="en-US" w:eastAsia="zh-CN"/>
              </w:rPr>
              <w:t>Note: companies to report the M value and chip length used for each message size</w:t>
            </w:r>
          </w:p>
          <w:p>
            <w:pPr>
              <w:keepNext w:val="0"/>
              <w:keepLines w:val="0"/>
              <w:pageBreakBefore w:val="0"/>
              <w:widowControl/>
              <w:kinsoku/>
              <w:wordWrap/>
              <w:overflowPunct/>
              <w:topLinePunct w:val="0"/>
              <w:autoSpaceDE/>
              <w:autoSpaceDN/>
              <w:bidi w:val="0"/>
              <w:adjustRightInd/>
              <w:snapToGrid w:val="0"/>
              <w:spacing w:after="120"/>
              <w:textAlignment w:val="auto"/>
              <w:rPr>
                <w:rFonts w:ascii="Times New Roman" w:hAnsi="Times New Roman" w:eastAsia="等线"/>
                <w:iCs/>
                <w:szCs w:val="20"/>
                <w:lang w:val="en-US" w:eastAsia="zh-CN"/>
              </w:rPr>
            </w:pPr>
            <w:r>
              <w:rPr>
                <w:rFonts w:ascii="Times New Roman" w:hAnsi="Times New Roman" w:eastAsia="等线"/>
                <w:iCs/>
                <w:szCs w:val="20"/>
                <w:highlight w:val="green"/>
                <w:lang w:val="en-US" w:eastAsia="zh-CN"/>
              </w:rPr>
              <w:t>Agreement</w:t>
            </w:r>
          </w:p>
          <w:p>
            <w:pPr>
              <w:keepNext w:val="0"/>
              <w:keepLines w:val="0"/>
              <w:pageBreakBefore w:val="0"/>
              <w:widowControl/>
              <w:kinsoku/>
              <w:wordWrap/>
              <w:overflowPunct/>
              <w:topLinePunct w:val="0"/>
              <w:autoSpaceDE/>
              <w:autoSpaceDN/>
              <w:bidi w:val="0"/>
              <w:adjustRightInd/>
              <w:snapToGrid w:val="0"/>
              <w:spacing w:after="120"/>
              <w:textAlignment w:val="auto"/>
              <w:rPr>
                <w:rFonts w:ascii="Times New Roman" w:hAnsi="Times New Roman" w:eastAsia="等线"/>
                <w:szCs w:val="20"/>
              </w:rPr>
            </w:pPr>
            <w:r>
              <w:rPr>
                <w:rFonts w:ascii="Times New Roman" w:hAnsi="Times New Roman" w:eastAsia="等线"/>
                <w:szCs w:val="20"/>
              </w:rPr>
              <w:t xml:space="preserve">For coverage evaluation, </w:t>
            </w:r>
          </w:p>
          <w:p>
            <w:pPr>
              <w:keepNext w:val="0"/>
              <w:keepLines w:val="0"/>
              <w:pageBreakBefore w:val="0"/>
              <w:widowControl/>
              <w:numPr>
                <w:ilvl w:val="0"/>
                <w:numId w:val="3"/>
              </w:numPr>
              <w:kinsoku/>
              <w:wordWrap/>
              <w:overflowPunct/>
              <w:topLinePunct w:val="0"/>
              <w:autoSpaceDE/>
              <w:autoSpaceDN/>
              <w:bidi w:val="0"/>
              <w:adjustRightInd/>
              <w:snapToGrid/>
              <w:spacing w:after="0"/>
              <w:ind w:left="726" w:hanging="363"/>
              <w:jc w:val="both"/>
              <w:textAlignment w:val="auto"/>
              <w:rPr>
                <w:rFonts w:hint="eastAsia"/>
                <w:color w:val="FF0000"/>
                <w:lang w:val="en-US" w:eastAsia="zh-CN"/>
              </w:rPr>
            </w:pPr>
            <w:r>
              <w:rPr>
                <w:rFonts w:hint="eastAsia"/>
                <w:lang w:val="en-US" w:eastAsia="zh-CN"/>
              </w:rPr>
              <w:t>In the case of CW outsid</w:t>
            </w:r>
            <w:r>
              <w:rPr>
                <w:rFonts w:hint="eastAsia"/>
                <w:color w:val="FF0000"/>
                <w:lang w:val="en-US" w:eastAsia="zh-CN"/>
              </w:rPr>
              <w:t>e topology with ‘B’ scenarios or CW inside topology with ’A1’ scenarios</w:t>
            </w:r>
          </w:p>
          <w:p>
            <w:pPr>
              <w:pStyle w:val="93"/>
              <w:keepNext w:val="0"/>
              <w:keepLines w:val="0"/>
              <w:pageBreakBefore w:val="0"/>
              <w:widowControl/>
              <w:numPr>
                <w:ilvl w:val="1"/>
                <w:numId w:val="4"/>
              </w:numPr>
              <w:kinsoku/>
              <w:wordWrap/>
              <w:overflowPunct/>
              <w:topLinePunct w:val="0"/>
              <w:autoSpaceDE/>
              <w:autoSpaceDN/>
              <w:bidi w:val="0"/>
              <w:adjustRightInd/>
              <w:snapToGrid w:val="0"/>
              <w:spacing w:after="120"/>
              <w:textAlignment w:val="auto"/>
              <w:rPr>
                <w:color w:val="FF0000"/>
              </w:rPr>
            </w:pPr>
            <w:r>
              <w:t xml:space="preserve">The digital baseband processing of CW interference handling is not modelled in link level simulation (LLS). </w:t>
            </w:r>
            <w:r>
              <w:rPr>
                <w:color w:val="FF0000"/>
              </w:rPr>
              <w:t>It is included in the link budget analysis by reporting the CW cancellation capability value(s)</w:t>
            </w:r>
            <w:r>
              <w:rPr>
                <w:rFonts w:hint="eastAsia"/>
                <w:color w:val="FF0000"/>
                <w:lang w:eastAsia="zh-CN"/>
              </w:rPr>
              <w:t xml:space="preserve"> ([2K] in link budget table)</w:t>
            </w:r>
            <w:r>
              <w:rPr>
                <w:color w:val="FF0000"/>
              </w:rPr>
              <w:t>.</w:t>
            </w:r>
          </w:p>
          <w:p>
            <w:pPr>
              <w:pStyle w:val="93"/>
              <w:keepNext w:val="0"/>
              <w:keepLines w:val="0"/>
              <w:pageBreakBefore w:val="0"/>
              <w:widowControl/>
              <w:numPr>
                <w:ilvl w:val="1"/>
                <w:numId w:val="4"/>
              </w:numPr>
              <w:kinsoku/>
              <w:wordWrap/>
              <w:overflowPunct/>
              <w:topLinePunct w:val="0"/>
              <w:autoSpaceDE/>
              <w:autoSpaceDN/>
              <w:bidi w:val="0"/>
              <w:adjustRightInd/>
              <w:snapToGrid w:val="0"/>
              <w:spacing w:after="120"/>
              <w:textAlignment w:val="auto"/>
            </w:pPr>
            <w:r>
              <w:rPr>
                <w:rFonts w:hint="eastAsia"/>
                <w:lang w:eastAsia="zh-CN"/>
              </w:rPr>
              <w:t xml:space="preserve">Note1: </w:t>
            </w:r>
            <w:r>
              <w:t>’A</w:t>
            </w:r>
            <w:r>
              <w:rPr>
                <w:rFonts w:hint="eastAsia"/>
                <w:lang w:eastAsia="zh-CN"/>
              </w:rPr>
              <w:t>2</w:t>
            </w:r>
            <w:r>
              <w:t>’</w:t>
            </w:r>
            <w:r>
              <w:rPr>
                <w:rFonts w:hint="eastAsia"/>
                <w:lang w:eastAsia="zh-CN"/>
              </w:rPr>
              <w:t xml:space="preserve"> scenarios </w:t>
            </w:r>
            <w:r>
              <w:rPr>
                <w:lang w:eastAsia="zh-CN"/>
              </w:rPr>
              <w:t>have</w:t>
            </w:r>
            <w:r>
              <w:rPr>
                <w:rFonts w:hint="eastAsia"/>
                <w:lang w:eastAsia="zh-CN"/>
              </w:rPr>
              <w:t xml:space="preserve"> already been agreed.</w:t>
            </w:r>
          </w:p>
          <w:p>
            <w:pPr>
              <w:pStyle w:val="93"/>
              <w:keepNext w:val="0"/>
              <w:keepLines w:val="0"/>
              <w:pageBreakBefore w:val="0"/>
              <w:widowControl/>
              <w:numPr>
                <w:ilvl w:val="1"/>
                <w:numId w:val="4"/>
              </w:numPr>
              <w:kinsoku/>
              <w:wordWrap/>
              <w:overflowPunct/>
              <w:topLinePunct w:val="0"/>
              <w:autoSpaceDE/>
              <w:autoSpaceDN/>
              <w:bidi w:val="0"/>
              <w:adjustRightInd/>
              <w:snapToGrid w:val="0"/>
              <w:spacing w:after="120"/>
              <w:textAlignment w:val="auto"/>
            </w:pPr>
            <w:r>
              <w:rPr>
                <w:rFonts w:hint="eastAsia"/>
                <w:lang w:eastAsia="zh-CN"/>
              </w:rPr>
              <w:t xml:space="preserve">Note2: </w:t>
            </w:r>
            <w:r>
              <w:rPr>
                <w:lang w:eastAsia="zh-CN"/>
              </w:rPr>
              <w:t xml:space="preserve">The study </w:t>
            </w:r>
            <w:r>
              <w:rPr>
                <w:rFonts w:hint="eastAsia"/>
                <w:lang w:eastAsia="zh-CN"/>
              </w:rPr>
              <w:t xml:space="preserve">of CW interference cancellation capability </w:t>
            </w:r>
            <w:r>
              <w:t>value(s)</w:t>
            </w:r>
            <w:r>
              <w:rPr>
                <w:lang w:eastAsia="zh-CN"/>
              </w:rPr>
              <w:t xml:space="preserve"> </w:t>
            </w:r>
            <w:r>
              <w:rPr>
                <w:rFonts w:hint="eastAsia"/>
                <w:lang w:eastAsia="zh-CN"/>
              </w:rPr>
              <w:t xml:space="preserve">at D2R receiver </w:t>
            </w:r>
            <w:r>
              <w:rPr>
                <w:lang w:eastAsia="zh-CN"/>
              </w:rPr>
              <w:t>to be discussed in 9.4.2.4 for all scenarios (and if necessary ask RAN4 about the feasibility)</w:t>
            </w:r>
          </w:p>
          <w:p>
            <w:pPr>
              <w:pStyle w:val="93"/>
              <w:keepNext w:val="0"/>
              <w:keepLines w:val="0"/>
              <w:pageBreakBefore w:val="0"/>
              <w:widowControl/>
              <w:numPr>
                <w:ilvl w:val="1"/>
                <w:numId w:val="4"/>
              </w:numPr>
              <w:kinsoku/>
              <w:wordWrap/>
              <w:overflowPunct/>
              <w:topLinePunct w:val="0"/>
              <w:autoSpaceDE/>
              <w:autoSpaceDN/>
              <w:bidi w:val="0"/>
              <w:adjustRightInd/>
              <w:snapToGrid w:val="0"/>
              <w:spacing w:after="120"/>
              <w:textAlignment w:val="auto"/>
            </w:pPr>
            <w:r>
              <w:rPr>
                <w:rFonts w:hint="eastAsia"/>
                <w:lang w:eastAsia="zh-CN"/>
              </w:rPr>
              <w:t xml:space="preserve">Note3: which scenarios to be </w:t>
            </w:r>
            <w:r>
              <w:rPr>
                <w:lang w:eastAsia="zh-CN"/>
              </w:rPr>
              <w:t>evaluated</w:t>
            </w:r>
            <w:r>
              <w:rPr>
                <w:rFonts w:hint="eastAsia"/>
                <w:lang w:eastAsia="zh-CN"/>
              </w:rPr>
              <w:t xml:space="preserve"> is subject to other discussion.</w:t>
            </w:r>
          </w:p>
          <w:p>
            <w:pPr>
              <w:keepNext w:val="0"/>
              <w:keepLines w:val="0"/>
              <w:pageBreakBefore w:val="0"/>
              <w:widowControl/>
              <w:kinsoku/>
              <w:wordWrap/>
              <w:overflowPunct/>
              <w:topLinePunct w:val="0"/>
              <w:autoSpaceDE/>
              <w:autoSpaceDN/>
              <w:bidi w:val="0"/>
              <w:adjustRightInd/>
              <w:snapToGrid w:val="0"/>
              <w:spacing w:after="120"/>
              <w:textAlignment w:val="auto"/>
              <w:rPr>
                <w:rFonts w:eastAsia="等线"/>
                <w:bCs/>
                <w:lang w:eastAsia="zh-CN"/>
              </w:rPr>
            </w:pPr>
            <w:r>
              <w:rPr>
                <w:rFonts w:eastAsia="等线"/>
                <w:bCs/>
                <w:highlight w:val="green"/>
                <w:lang w:eastAsia="zh-CN"/>
              </w:rPr>
              <w:t>Agreement</w:t>
            </w:r>
          </w:p>
          <w:p>
            <w:pPr>
              <w:keepNext w:val="0"/>
              <w:keepLines w:val="0"/>
              <w:pageBreakBefore w:val="0"/>
              <w:widowControl/>
              <w:numPr>
                <w:ilvl w:val="0"/>
                <w:numId w:val="5"/>
              </w:numPr>
              <w:kinsoku/>
              <w:wordWrap/>
              <w:overflowPunct/>
              <w:topLinePunct w:val="0"/>
              <w:autoSpaceDE/>
              <w:autoSpaceDN/>
              <w:bidi w:val="0"/>
              <w:adjustRightInd/>
              <w:snapToGrid w:val="0"/>
              <w:spacing w:after="120"/>
              <w:textAlignment w:val="auto"/>
              <w:rPr>
                <w:rFonts w:eastAsia="等线"/>
                <w:lang w:eastAsia="zh-CN"/>
              </w:rPr>
            </w:pPr>
            <w:r>
              <w:rPr>
                <w:rFonts w:hint="eastAsia" w:eastAsia="等线"/>
                <w:lang w:eastAsia="zh-CN"/>
              </w:rPr>
              <w:t xml:space="preserve">For </w:t>
            </w:r>
            <w:r>
              <w:rPr>
                <w:rFonts w:hint="eastAsia" w:eastAsia="等线"/>
                <w:szCs w:val="20"/>
                <w:lang w:eastAsia="zh-CN"/>
              </w:rPr>
              <w:t xml:space="preserve">R2D link in the coverage </w:t>
            </w:r>
            <w:r>
              <w:rPr>
                <w:szCs w:val="20"/>
                <w:lang w:eastAsia="zh-CN"/>
              </w:rPr>
              <w:t>evaluation</w:t>
            </w:r>
            <w:r>
              <w:rPr>
                <w:rFonts w:hint="eastAsia" w:eastAsia="等线"/>
                <w:szCs w:val="20"/>
                <w:lang w:eastAsia="zh-CN"/>
              </w:rPr>
              <w:t xml:space="preserve"> for device 2, </w:t>
            </w:r>
          </w:p>
          <w:p>
            <w:pPr>
              <w:pStyle w:val="93"/>
              <w:keepNext w:val="0"/>
              <w:keepLines w:val="0"/>
              <w:pageBreakBefore w:val="0"/>
              <w:widowControl/>
              <w:numPr>
                <w:ilvl w:val="1"/>
                <w:numId w:val="4"/>
              </w:numPr>
              <w:kinsoku/>
              <w:wordWrap/>
              <w:overflowPunct/>
              <w:topLinePunct w:val="0"/>
              <w:autoSpaceDE/>
              <w:autoSpaceDN/>
              <w:bidi w:val="0"/>
              <w:adjustRightInd/>
              <w:snapToGrid w:val="0"/>
              <w:spacing w:after="120"/>
              <w:textAlignment w:val="auto"/>
              <w:rPr>
                <w:rFonts w:hint="eastAsia"/>
                <w:lang w:eastAsia="zh-CN"/>
              </w:rPr>
            </w:pPr>
            <w:r>
              <w:rPr>
                <w:rFonts w:hint="eastAsia"/>
                <w:lang w:eastAsia="zh-CN"/>
              </w:rPr>
              <w:t>Budget-Alt1 is used if receiver architecture is RF ED</w:t>
            </w:r>
          </w:p>
          <w:p>
            <w:pPr>
              <w:pStyle w:val="93"/>
              <w:keepNext w:val="0"/>
              <w:keepLines w:val="0"/>
              <w:pageBreakBefore w:val="0"/>
              <w:widowControl/>
              <w:numPr>
                <w:ilvl w:val="1"/>
                <w:numId w:val="4"/>
              </w:numPr>
              <w:kinsoku/>
              <w:wordWrap/>
              <w:overflowPunct/>
              <w:topLinePunct w:val="0"/>
              <w:autoSpaceDE/>
              <w:autoSpaceDN/>
              <w:bidi w:val="0"/>
              <w:adjustRightInd/>
              <w:snapToGrid w:val="0"/>
              <w:spacing w:after="120"/>
              <w:textAlignment w:val="auto"/>
              <w:rPr>
                <w:rFonts w:hint="eastAsia"/>
                <w:lang w:eastAsia="zh-CN"/>
              </w:rPr>
            </w:pPr>
            <w:r>
              <w:rPr>
                <w:rFonts w:hint="eastAsia"/>
                <w:lang w:eastAsia="zh-CN"/>
              </w:rPr>
              <w:t>Budget-Alt2 is used if receiver architecture is IF/ZIF ED</w:t>
            </w:r>
          </w:p>
          <w:p>
            <w:pPr>
              <w:keepNext w:val="0"/>
              <w:keepLines w:val="0"/>
              <w:pageBreakBefore w:val="0"/>
              <w:widowControl/>
              <w:numPr>
                <w:ilvl w:val="0"/>
                <w:numId w:val="5"/>
              </w:numPr>
              <w:kinsoku/>
              <w:wordWrap/>
              <w:overflowPunct/>
              <w:topLinePunct w:val="0"/>
              <w:autoSpaceDE/>
              <w:autoSpaceDN/>
              <w:bidi w:val="0"/>
              <w:adjustRightInd/>
              <w:snapToGrid w:val="0"/>
              <w:spacing w:after="120"/>
              <w:textAlignment w:val="auto"/>
              <w:rPr>
                <w:rFonts w:eastAsia="等线"/>
                <w:lang w:eastAsia="zh-CN"/>
              </w:rPr>
            </w:pPr>
            <w:r>
              <w:rPr>
                <w:rFonts w:hint="eastAsia" w:eastAsia="等线"/>
                <w:lang w:eastAsia="zh-CN"/>
              </w:rPr>
              <w:t>Note</w:t>
            </w:r>
            <w:r>
              <w:rPr>
                <w:rFonts w:eastAsia="等线"/>
                <w:lang w:eastAsia="zh-CN"/>
              </w:rPr>
              <w:t>1</w:t>
            </w:r>
            <w:r>
              <w:rPr>
                <w:rFonts w:hint="eastAsia" w:eastAsia="等线"/>
                <w:lang w:eastAsia="zh-CN"/>
              </w:rPr>
              <w:t>: this does not preclude to have LLS for device 1 and 2 R2D link with RF-ED if needed.</w:t>
            </w:r>
          </w:p>
          <w:p>
            <w:pPr>
              <w:keepNext w:val="0"/>
              <w:keepLines w:val="0"/>
              <w:pageBreakBefore w:val="0"/>
              <w:widowControl/>
              <w:numPr>
                <w:ilvl w:val="0"/>
                <w:numId w:val="5"/>
              </w:numPr>
              <w:kinsoku/>
              <w:wordWrap/>
              <w:overflowPunct/>
              <w:topLinePunct w:val="0"/>
              <w:autoSpaceDE/>
              <w:autoSpaceDN/>
              <w:bidi w:val="0"/>
              <w:adjustRightInd/>
              <w:snapToGrid w:val="0"/>
              <w:spacing w:after="120"/>
              <w:textAlignment w:val="auto"/>
              <w:rPr>
                <w:rFonts w:eastAsia="等线"/>
                <w:color w:val="FF0000"/>
                <w:lang w:eastAsia="zh-CN"/>
              </w:rPr>
            </w:pPr>
            <w:r>
              <w:rPr>
                <w:rFonts w:hint="eastAsia" w:eastAsia="等线"/>
                <w:lang w:eastAsia="zh-CN"/>
              </w:rPr>
              <w:t>N</w:t>
            </w:r>
            <w:r>
              <w:rPr>
                <w:rFonts w:eastAsia="等线"/>
                <w:lang w:eastAsia="zh-CN"/>
              </w:rPr>
              <w:t xml:space="preserve">ote1b: </w:t>
            </w:r>
            <w:r>
              <w:rPr>
                <w:rFonts w:eastAsia="等线"/>
                <w:color w:val="FF0000"/>
                <w:lang w:eastAsia="zh-CN"/>
              </w:rPr>
              <w:t>F</w:t>
            </w:r>
            <w:r>
              <w:rPr>
                <w:rFonts w:hint="eastAsia" w:eastAsia="等线"/>
                <w:color w:val="FF0000"/>
                <w:lang w:eastAsia="zh-CN"/>
              </w:rPr>
              <w:t>or device 2 R2D link with RF-ED</w:t>
            </w:r>
            <w:r>
              <w:rPr>
                <w:rFonts w:eastAsia="等线"/>
                <w:color w:val="FF0000"/>
                <w:lang w:eastAsia="zh-CN"/>
              </w:rPr>
              <w:t>,</w:t>
            </w:r>
            <w:r>
              <w:rPr>
                <w:rFonts w:hint="eastAsia" w:eastAsia="等线"/>
                <w:i/>
                <w:iCs/>
                <w:color w:val="FF0000"/>
                <w:szCs w:val="20"/>
                <w:lang w:eastAsia="zh-CN"/>
              </w:rPr>
              <w:t xml:space="preserve"> Budget-Alt1</w:t>
            </w:r>
            <w:r>
              <w:rPr>
                <w:rFonts w:eastAsia="等线"/>
                <w:i/>
                <w:iCs/>
                <w:color w:val="FF0000"/>
                <w:szCs w:val="20"/>
                <w:lang w:eastAsia="zh-CN"/>
              </w:rPr>
              <w:t xml:space="preserve"> </w:t>
            </w:r>
            <w:r>
              <w:rPr>
                <w:rFonts w:eastAsia="等线"/>
                <w:iCs/>
                <w:color w:val="FF0000"/>
                <w:szCs w:val="20"/>
                <w:lang w:eastAsia="zh-CN"/>
              </w:rPr>
              <w:t>is mandatory</w:t>
            </w:r>
            <w:r>
              <w:rPr>
                <w:rFonts w:eastAsia="等线"/>
                <w:color w:val="FF0000"/>
                <w:lang w:eastAsia="zh-CN"/>
              </w:rPr>
              <w:t xml:space="preserve">, </w:t>
            </w:r>
            <w:r>
              <w:rPr>
                <w:rFonts w:hint="eastAsia" w:eastAsia="等线"/>
                <w:i/>
                <w:iCs/>
                <w:color w:val="FF0000"/>
                <w:szCs w:val="20"/>
                <w:lang w:eastAsia="zh-CN"/>
              </w:rPr>
              <w:t>Budget-Alt</w:t>
            </w:r>
            <w:r>
              <w:rPr>
                <w:rFonts w:eastAsia="等线"/>
                <w:i/>
                <w:iCs/>
                <w:color w:val="FF0000"/>
                <w:szCs w:val="20"/>
                <w:lang w:eastAsia="zh-CN"/>
              </w:rPr>
              <w:t>2</w:t>
            </w:r>
            <w:r>
              <w:rPr>
                <w:rFonts w:eastAsia="等线"/>
                <w:iCs/>
                <w:color w:val="FF0000"/>
                <w:szCs w:val="20"/>
                <w:lang w:eastAsia="zh-CN"/>
              </w:rPr>
              <w:t xml:space="preserve"> is optional.</w:t>
            </w:r>
          </w:p>
          <w:p>
            <w:pPr>
              <w:keepNext w:val="0"/>
              <w:keepLines w:val="0"/>
              <w:pageBreakBefore w:val="0"/>
              <w:widowControl/>
              <w:numPr>
                <w:ilvl w:val="0"/>
                <w:numId w:val="5"/>
              </w:numPr>
              <w:kinsoku/>
              <w:wordWrap/>
              <w:overflowPunct/>
              <w:topLinePunct w:val="0"/>
              <w:autoSpaceDE/>
              <w:autoSpaceDN/>
              <w:bidi w:val="0"/>
              <w:adjustRightInd/>
              <w:snapToGrid w:val="0"/>
              <w:spacing w:after="120"/>
              <w:textAlignment w:val="auto"/>
              <w:rPr>
                <w:rFonts w:eastAsia="等线"/>
                <w:lang w:eastAsia="zh-CN"/>
              </w:rPr>
            </w:pPr>
            <w:r>
              <w:rPr>
                <w:rFonts w:hint="eastAsia" w:eastAsia="等线"/>
                <w:lang w:eastAsia="zh-CN"/>
              </w:rPr>
              <w:t>N</w:t>
            </w:r>
            <w:r>
              <w:rPr>
                <w:rFonts w:eastAsia="等线"/>
                <w:lang w:eastAsia="zh-CN"/>
              </w:rPr>
              <w:t xml:space="preserve">ote2: this does not imply all M values are achievable with the sensitivity given by </w:t>
            </w:r>
            <w:r>
              <w:rPr>
                <w:rFonts w:hint="eastAsia" w:eastAsia="等线"/>
                <w:i/>
                <w:iCs/>
                <w:szCs w:val="20"/>
                <w:lang w:eastAsia="zh-CN"/>
              </w:rPr>
              <w:t>Budget-Alt1</w:t>
            </w:r>
            <w:r>
              <w:rPr>
                <w:rFonts w:hint="eastAsia" w:eastAsia="等线"/>
                <w:szCs w:val="20"/>
                <w:lang w:eastAsia="zh-CN"/>
              </w:rPr>
              <w:t xml:space="preserve"> </w:t>
            </w:r>
            <w:r>
              <w:rPr>
                <w:rFonts w:eastAsia="等线"/>
                <w:szCs w:val="20"/>
                <w:lang w:eastAsia="zh-CN"/>
              </w:rPr>
              <w:t>for RF ED</w:t>
            </w:r>
          </w:p>
          <w:p>
            <w:pPr>
              <w:keepNext w:val="0"/>
              <w:keepLines w:val="0"/>
              <w:pageBreakBefore w:val="0"/>
              <w:widowControl/>
              <w:numPr>
                <w:ilvl w:val="0"/>
                <w:numId w:val="5"/>
              </w:numPr>
              <w:kinsoku/>
              <w:wordWrap/>
              <w:overflowPunct/>
              <w:topLinePunct w:val="0"/>
              <w:autoSpaceDE/>
              <w:autoSpaceDN/>
              <w:bidi w:val="0"/>
              <w:adjustRightInd/>
              <w:snapToGrid w:val="0"/>
              <w:spacing w:after="120"/>
              <w:textAlignment w:val="auto"/>
              <w:rPr>
                <w:rFonts w:eastAsia="等线"/>
                <w:highlight w:val="none"/>
                <w:lang w:eastAsia="zh-CN"/>
              </w:rPr>
            </w:pPr>
            <w:r>
              <w:rPr>
                <w:rFonts w:hint="eastAsia" w:eastAsia="等线"/>
                <w:highlight w:val="none"/>
                <w:lang w:eastAsia="zh-CN"/>
              </w:rPr>
              <w:t>N</w:t>
            </w:r>
            <w:r>
              <w:rPr>
                <w:rFonts w:eastAsia="等线"/>
                <w:highlight w:val="none"/>
                <w:lang w:eastAsia="zh-CN"/>
              </w:rPr>
              <w:t>ote</w:t>
            </w:r>
            <w:r>
              <w:rPr>
                <w:rFonts w:hint="eastAsia" w:eastAsia="等线"/>
                <w:highlight w:val="none"/>
                <w:lang w:eastAsia="zh-CN"/>
              </w:rPr>
              <w:t>3</w:t>
            </w:r>
            <w:r>
              <w:rPr>
                <w:rFonts w:eastAsia="等线"/>
                <w:highlight w:val="none"/>
                <w:lang w:eastAsia="zh-CN"/>
              </w:rPr>
              <w:t xml:space="preserve">: </w:t>
            </w:r>
            <w:r>
              <w:rPr>
                <w:rFonts w:eastAsia="等线"/>
                <w:szCs w:val="20"/>
                <w:highlight w:val="none"/>
                <w:lang w:eastAsia="zh-CN"/>
              </w:rPr>
              <w:t xml:space="preserve">For device 2 with an RF ED-based receiver on the R2D link, if the receiver sensitivity derived from </w:t>
            </w:r>
            <w:r>
              <w:rPr>
                <w:rFonts w:eastAsia="等线"/>
                <w:i/>
                <w:iCs/>
                <w:szCs w:val="20"/>
                <w:highlight w:val="none"/>
                <w:lang w:eastAsia="zh-CN"/>
              </w:rPr>
              <w:t>Budget-Alt2</w:t>
            </w:r>
            <w:r>
              <w:rPr>
                <w:rFonts w:eastAsia="等线"/>
                <w:szCs w:val="20"/>
                <w:highlight w:val="none"/>
                <w:lang w:eastAsia="zh-CN"/>
              </w:rPr>
              <w:t xml:space="preserve">, assuming a noise figure of [X dB], exceeds the receiver sensitivity based on </w:t>
            </w:r>
            <w:r>
              <w:rPr>
                <w:rFonts w:eastAsia="等线"/>
                <w:i/>
                <w:iCs/>
                <w:szCs w:val="20"/>
                <w:highlight w:val="none"/>
                <w:lang w:eastAsia="zh-CN"/>
              </w:rPr>
              <w:t>Budget-Alt1</w:t>
            </w:r>
            <w:r>
              <w:rPr>
                <w:rFonts w:eastAsia="等线"/>
                <w:szCs w:val="20"/>
                <w:highlight w:val="none"/>
                <w:lang w:eastAsia="zh-CN"/>
              </w:rPr>
              <w:t xml:space="preserve">, then </w:t>
            </w:r>
            <w:r>
              <w:rPr>
                <w:rFonts w:eastAsia="等线"/>
                <w:i/>
                <w:iCs/>
                <w:szCs w:val="20"/>
                <w:highlight w:val="none"/>
                <w:lang w:eastAsia="zh-CN"/>
              </w:rPr>
              <w:t>Budget-Alt2</w:t>
            </w:r>
            <w:r>
              <w:rPr>
                <w:rFonts w:eastAsia="等线"/>
                <w:szCs w:val="20"/>
                <w:highlight w:val="none"/>
                <w:lang w:eastAsia="zh-CN"/>
              </w:rPr>
              <w:t xml:space="preserve"> is applied</w:t>
            </w:r>
            <w:r>
              <w:rPr>
                <w:rFonts w:hint="eastAsia" w:eastAsia="等线"/>
                <w:szCs w:val="20"/>
                <w:highlight w:val="none"/>
                <w:lang w:eastAsia="zh-CN"/>
              </w:rPr>
              <w:t>.</w:t>
            </w:r>
          </w:p>
          <w:p>
            <w:pPr>
              <w:keepNext w:val="0"/>
              <w:keepLines w:val="0"/>
              <w:pageBreakBefore w:val="0"/>
              <w:widowControl/>
              <w:kinsoku/>
              <w:wordWrap/>
              <w:overflowPunct/>
              <w:topLinePunct w:val="0"/>
              <w:autoSpaceDE/>
              <w:autoSpaceDN/>
              <w:bidi w:val="0"/>
              <w:adjustRightInd/>
              <w:snapToGrid w:val="0"/>
              <w:spacing w:after="120"/>
              <w:textAlignment w:val="auto"/>
              <w:rPr>
                <w:rFonts w:eastAsia="等线"/>
                <w:bCs/>
                <w:lang w:eastAsia="zh-CN"/>
              </w:rPr>
            </w:pPr>
            <w:r>
              <w:rPr>
                <w:rFonts w:eastAsia="等线"/>
                <w:bCs/>
                <w:highlight w:val="green"/>
                <w:lang w:eastAsia="zh-CN"/>
              </w:rPr>
              <w:t>Agreement</w:t>
            </w:r>
          </w:p>
          <w:p>
            <w:pPr>
              <w:keepNext w:val="0"/>
              <w:keepLines w:val="0"/>
              <w:pageBreakBefore w:val="0"/>
              <w:widowControl/>
              <w:numPr>
                <w:ilvl w:val="0"/>
                <w:numId w:val="0"/>
              </w:numPr>
              <w:kinsoku/>
              <w:wordWrap/>
              <w:overflowPunct/>
              <w:topLinePunct w:val="0"/>
              <w:autoSpaceDE/>
              <w:autoSpaceDN/>
              <w:bidi w:val="0"/>
              <w:adjustRightInd/>
              <w:snapToGrid w:val="0"/>
              <w:spacing w:after="120"/>
              <w:jc w:val="both"/>
              <w:textAlignment w:val="auto"/>
              <w:rPr>
                <w:rFonts w:hint="eastAsia" w:eastAsia="等线"/>
                <w:lang w:eastAsia="zh-CN"/>
              </w:rPr>
            </w:pPr>
            <w:r>
              <w:rPr>
                <w:rFonts w:hint="eastAsia" w:eastAsia="等线"/>
                <w:lang w:eastAsia="zh-CN"/>
              </w:rPr>
              <w:t xml:space="preserve">Update the link budget table Row [3A] </w:t>
            </w:r>
          </w:p>
          <w:p>
            <w:pPr>
              <w:keepNext w:val="0"/>
              <w:keepLines w:val="0"/>
              <w:pageBreakBefore w:val="0"/>
              <w:widowControl/>
              <w:kinsoku/>
              <w:wordWrap/>
              <w:overflowPunct/>
              <w:topLinePunct w:val="0"/>
              <w:autoSpaceDE/>
              <w:autoSpaceDN/>
              <w:bidi w:val="0"/>
              <w:adjustRightInd/>
              <w:snapToGrid w:val="0"/>
              <w:spacing w:after="120"/>
              <w:textAlignment w:val="auto"/>
              <w:rPr>
                <w:rFonts w:eastAsia="等线"/>
                <w:bCs/>
                <w:lang w:eastAsia="zh-CN"/>
              </w:rPr>
            </w:pPr>
            <w:r>
              <w:rPr>
                <w:rFonts w:eastAsia="等线"/>
                <w:bCs/>
                <w:highlight w:val="green"/>
                <w:lang w:eastAsia="zh-CN"/>
              </w:rPr>
              <w:t>Agreement</w:t>
            </w:r>
          </w:p>
          <w:p>
            <w:pPr>
              <w:keepNext w:val="0"/>
              <w:keepLines w:val="0"/>
              <w:pageBreakBefore w:val="0"/>
              <w:widowControl/>
              <w:numPr>
                <w:ilvl w:val="0"/>
                <w:numId w:val="0"/>
              </w:numPr>
              <w:kinsoku/>
              <w:wordWrap/>
              <w:overflowPunct/>
              <w:topLinePunct w:val="0"/>
              <w:autoSpaceDE/>
              <w:autoSpaceDN/>
              <w:bidi w:val="0"/>
              <w:adjustRightInd/>
              <w:snapToGrid w:val="0"/>
              <w:spacing w:after="120"/>
              <w:jc w:val="both"/>
              <w:textAlignment w:val="auto"/>
              <w:rPr>
                <w:rFonts w:hint="eastAsia" w:ascii="Times New Roman" w:hAnsi="Times New Roman" w:eastAsia="宋体"/>
                <w:szCs w:val="18"/>
                <w:lang w:eastAsia="zh-CN" w:bidi="ar"/>
              </w:rPr>
            </w:pPr>
            <w:r>
              <w:rPr>
                <w:rFonts w:hint="eastAsia" w:ascii="Times New Roman" w:hAnsi="Times New Roman" w:eastAsia="宋体"/>
                <w:szCs w:val="18"/>
                <w:lang w:eastAsia="zh-CN" w:bidi="ar"/>
              </w:rPr>
              <w:t>Update the ED bandwidth parameter in link level simulation table</w:t>
            </w:r>
          </w:p>
          <w:p>
            <w:pPr>
              <w:keepNext w:val="0"/>
              <w:keepLines w:val="0"/>
              <w:pageBreakBefore w:val="0"/>
              <w:widowControl/>
              <w:kinsoku/>
              <w:wordWrap/>
              <w:overflowPunct/>
              <w:topLinePunct w:val="0"/>
              <w:autoSpaceDE/>
              <w:autoSpaceDN/>
              <w:bidi w:val="0"/>
              <w:adjustRightInd/>
              <w:snapToGrid w:val="0"/>
              <w:spacing w:after="120"/>
              <w:jc w:val="both"/>
              <w:textAlignment w:val="auto"/>
              <w:rPr>
                <w:rFonts w:ascii="Times New Roman" w:hAnsi="Times New Roman" w:eastAsia="Malgun Gothic"/>
                <w:szCs w:val="20"/>
                <w:lang w:eastAsia="zh-CN"/>
              </w:rPr>
            </w:pPr>
            <w:r>
              <w:rPr>
                <w:rFonts w:hint="eastAsia" w:ascii="Times New Roman" w:hAnsi="Times New Roman" w:eastAsia="Malgun Gothic"/>
                <w:szCs w:val="20"/>
                <w:highlight w:val="darkYellow"/>
                <w:lang w:eastAsia="zh-CN"/>
              </w:rPr>
              <w:t>Working assumption:</w:t>
            </w:r>
          </w:p>
          <w:p>
            <w:pPr>
              <w:keepNext w:val="0"/>
              <w:keepLines w:val="0"/>
              <w:pageBreakBefore w:val="0"/>
              <w:widowControl/>
              <w:numPr>
                <w:ilvl w:val="0"/>
                <w:numId w:val="5"/>
              </w:numPr>
              <w:kinsoku/>
              <w:wordWrap/>
              <w:overflowPunct/>
              <w:topLinePunct w:val="0"/>
              <w:autoSpaceDE/>
              <w:autoSpaceDN/>
              <w:bidi w:val="0"/>
              <w:adjustRightInd/>
              <w:snapToGrid w:val="0"/>
              <w:spacing w:after="120"/>
              <w:textAlignment w:val="auto"/>
              <w:rPr>
                <w:rFonts w:hint="eastAsia" w:eastAsia="等线"/>
                <w:highlight w:val="none"/>
                <w:lang w:eastAsia="zh-CN"/>
              </w:rPr>
            </w:pPr>
            <w:r>
              <w:rPr>
                <w:rFonts w:hint="eastAsia" w:eastAsia="等线"/>
                <w:highlight w:val="none"/>
                <w:lang w:eastAsia="zh-CN"/>
              </w:rPr>
              <w:t>For the D2R LLS, the SINR/SNR is reported and it is defined as the ratio of signal power to noise and interference (if any) power in the receiver bandwidth.</w:t>
            </w:r>
          </w:p>
          <w:p>
            <w:pPr>
              <w:pStyle w:val="93"/>
              <w:keepNext w:val="0"/>
              <w:keepLines w:val="0"/>
              <w:pageBreakBefore w:val="0"/>
              <w:widowControl/>
              <w:numPr>
                <w:ilvl w:val="1"/>
                <w:numId w:val="4"/>
              </w:numPr>
              <w:kinsoku/>
              <w:wordWrap/>
              <w:overflowPunct/>
              <w:topLinePunct w:val="0"/>
              <w:autoSpaceDE/>
              <w:autoSpaceDN/>
              <w:bidi w:val="0"/>
              <w:adjustRightInd/>
              <w:snapToGrid w:val="0"/>
              <w:spacing w:after="120"/>
              <w:textAlignment w:val="auto"/>
              <w:rPr>
                <w:rFonts w:hint="eastAsia"/>
                <w:lang w:eastAsia="zh-CN"/>
              </w:rPr>
            </w:pPr>
            <w:r>
              <w:rPr>
                <w:rFonts w:hint="eastAsia"/>
                <w:lang w:eastAsia="zh-CN"/>
              </w:rPr>
              <w:t>FFS: receiver bandwidth</w:t>
            </w:r>
          </w:p>
          <w:p>
            <w:pPr>
              <w:keepNext w:val="0"/>
              <w:keepLines w:val="0"/>
              <w:pageBreakBefore w:val="0"/>
              <w:widowControl/>
              <w:numPr>
                <w:ilvl w:val="0"/>
                <w:numId w:val="5"/>
              </w:numPr>
              <w:kinsoku/>
              <w:wordWrap/>
              <w:overflowPunct/>
              <w:topLinePunct w:val="0"/>
              <w:autoSpaceDE/>
              <w:autoSpaceDN/>
              <w:bidi w:val="0"/>
              <w:adjustRightInd/>
              <w:snapToGrid w:val="0"/>
              <w:spacing w:after="120"/>
              <w:textAlignment w:val="auto"/>
              <w:rPr>
                <w:rFonts w:hint="eastAsia" w:eastAsia="等线"/>
                <w:highlight w:val="none"/>
                <w:lang w:eastAsia="zh-CN"/>
              </w:rPr>
            </w:pPr>
            <w:r>
              <w:rPr>
                <w:rFonts w:hint="eastAsia" w:eastAsia="等线"/>
                <w:highlight w:val="none"/>
                <w:lang w:eastAsia="zh-CN"/>
              </w:rPr>
              <w:t>On/off keying backscatter loss is not taken into account in the LLS and is included in link budget table [1H].</w:t>
            </w:r>
          </w:p>
          <w:p>
            <w:pPr>
              <w:keepNext w:val="0"/>
              <w:keepLines w:val="0"/>
              <w:pageBreakBefore w:val="0"/>
              <w:widowControl/>
              <w:kinsoku/>
              <w:wordWrap/>
              <w:overflowPunct/>
              <w:topLinePunct w:val="0"/>
              <w:autoSpaceDE/>
              <w:autoSpaceDN/>
              <w:bidi w:val="0"/>
              <w:adjustRightInd/>
              <w:snapToGrid w:val="0"/>
              <w:spacing w:after="120"/>
              <w:jc w:val="both"/>
              <w:textAlignment w:val="auto"/>
              <w:rPr>
                <w:rFonts w:ascii="Times New Roman" w:hAnsi="Times New Roman" w:eastAsia="Malgun Gothic"/>
                <w:szCs w:val="20"/>
                <w:lang w:eastAsia="zh-CN"/>
              </w:rPr>
            </w:pPr>
            <w:r>
              <w:rPr>
                <w:rFonts w:ascii="Times New Roman" w:hAnsi="Times New Roman" w:eastAsia="Malgun Gothic"/>
                <w:szCs w:val="20"/>
                <w:highlight w:val="green"/>
                <w:lang w:eastAsia="zh-CN"/>
              </w:rPr>
              <w:t>Agreement</w:t>
            </w:r>
          </w:p>
          <w:p>
            <w:pPr>
              <w:keepNext w:val="0"/>
              <w:keepLines w:val="0"/>
              <w:pageBreakBefore w:val="0"/>
              <w:widowControl/>
              <w:kinsoku/>
              <w:wordWrap/>
              <w:overflowPunct/>
              <w:topLinePunct w:val="0"/>
              <w:autoSpaceDE/>
              <w:autoSpaceDN/>
              <w:bidi w:val="0"/>
              <w:adjustRightInd/>
              <w:snapToGrid w:val="0"/>
              <w:spacing w:after="120"/>
              <w:textAlignment w:val="auto"/>
              <w:rPr>
                <w:iCs/>
                <w:lang w:val="en-US" w:eastAsia="zh-CN"/>
              </w:rPr>
            </w:pPr>
            <w:r>
              <w:rPr>
                <w:rFonts w:hint="eastAsia" w:eastAsia="等线"/>
                <w:szCs w:val="20"/>
                <w:lang w:eastAsia="zh-CN"/>
              </w:rPr>
              <w:t xml:space="preserve">For </w:t>
            </w:r>
            <w:r>
              <w:rPr>
                <w:szCs w:val="20"/>
              </w:rPr>
              <w:t>R2D ZIF receiver</w:t>
            </w:r>
            <w:r>
              <w:rPr>
                <w:rFonts w:hint="eastAsia" w:ascii="Times New Roman" w:hAnsi="Times New Roman" w:eastAsia="宋体"/>
                <w:szCs w:val="20"/>
                <w:lang w:eastAsia="zh-CN" w:bidi="ar"/>
              </w:rPr>
              <w:t xml:space="preserve">, report the same metrics (i.e., CNR/CINR, </w:t>
            </w:r>
            <w:r>
              <w:rPr>
                <w:rFonts w:ascii="Times New Roman" w:hAnsi="Times New Roman" w:eastAsia="宋体"/>
                <w:szCs w:val="20"/>
                <w:lang w:eastAsia="zh-CN" w:bidi="ar"/>
              </w:rPr>
              <w:t>signal transmission bandwidth</w:t>
            </w:r>
            <w:r>
              <w:rPr>
                <w:rFonts w:hint="eastAsia" w:ascii="Times New Roman" w:hAnsi="Times New Roman" w:eastAsia="宋体"/>
                <w:szCs w:val="20"/>
                <w:lang w:eastAsia="zh-CN" w:bidi="ar"/>
              </w:rPr>
              <w:t>, ED bandwidth) as agreed for RF-ED</w:t>
            </w:r>
            <w:r>
              <w:rPr>
                <w:rFonts w:hint="eastAsia" w:eastAsia="等线"/>
                <w:szCs w:val="20"/>
                <w:lang w:eastAsia="zh-CN"/>
              </w:rPr>
              <w:t>/IF</w:t>
            </w:r>
            <w:r>
              <w:rPr>
                <w:rFonts w:hint="eastAsia" w:ascii="Times New Roman" w:hAnsi="Times New Roman" w:eastAsia="宋体"/>
                <w:szCs w:val="20"/>
                <w:lang w:eastAsia="zh-CN" w:bidi="ar"/>
              </w:rPr>
              <w:t xml:space="preserve"> receiver.</w:t>
            </w:r>
          </w:p>
          <w:p>
            <w:pPr>
              <w:keepNext w:val="0"/>
              <w:keepLines w:val="0"/>
              <w:pageBreakBefore w:val="0"/>
              <w:widowControl/>
              <w:kinsoku/>
              <w:wordWrap/>
              <w:overflowPunct/>
              <w:topLinePunct w:val="0"/>
              <w:autoSpaceDE/>
              <w:autoSpaceDN/>
              <w:bidi w:val="0"/>
              <w:adjustRightInd/>
              <w:snapToGrid w:val="0"/>
              <w:spacing w:after="120"/>
              <w:jc w:val="both"/>
              <w:textAlignment w:val="auto"/>
              <w:rPr>
                <w:rFonts w:ascii="Times New Roman" w:hAnsi="Times New Roman" w:eastAsia="Malgun Gothic"/>
                <w:szCs w:val="20"/>
                <w:lang w:eastAsia="zh-CN"/>
              </w:rPr>
            </w:pPr>
            <w:r>
              <w:rPr>
                <w:rFonts w:ascii="Times New Roman" w:hAnsi="Times New Roman" w:eastAsia="Malgun Gothic"/>
                <w:szCs w:val="20"/>
                <w:highlight w:val="green"/>
                <w:lang w:eastAsia="zh-CN"/>
              </w:rPr>
              <w:t>Agreement</w:t>
            </w:r>
          </w:p>
          <w:p>
            <w:pPr>
              <w:keepNext w:val="0"/>
              <w:keepLines w:val="0"/>
              <w:pageBreakBefore w:val="0"/>
              <w:widowControl/>
              <w:numPr>
                <w:ilvl w:val="0"/>
                <w:numId w:val="0"/>
              </w:numPr>
              <w:kinsoku/>
              <w:wordWrap/>
              <w:overflowPunct/>
              <w:topLinePunct w:val="0"/>
              <w:autoSpaceDE/>
              <w:autoSpaceDN/>
              <w:bidi w:val="0"/>
              <w:adjustRightInd/>
              <w:snapToGrid w:val="0"/>
              <w:spacing w:after="120"/>
              <w:jc w:val="both"/>
              <w:textAlignment w:val="auto"/>
              <w:rPr>
                <w:rFonts w:hint="default" w:ascii="Times New Roman" w:hAnsi="Times New Roman" w:eastAsia="宋体"/>
                <w:szCs w:val="18"/>
                <w:lang w:val="en-US" w:eastAsia="zh-CN" w:bidi="ar"/>
              </w:rPr>
            </w:pPr>
            <w:r>
              <w:rPr>
                <w:rFonts w:ascii="Times New Roman" w:hAnsi="Times New Roman"/>
                <w:iCs/>
                <w:lang w:val="en-US" w:eastAsia="zh-CN"/>
              </w:rPr>
              <w:t>The</w:t>
            </w:r>
            <w:r>
              <w:rPr>
                <w:rFonts w:hint="eastAsia" w:ascii="Times New Roman" w:hAnsi="Times New Roman" w:eastAsia="等线"/>
                <w:iCs/>
                <w:lang w:val="en-US" w:eastAsia="zh-CN"/>
              </w:rPr>
              <w:t xml:space="preserve"> link budget</w:t>
            </w:r>
            <w:r>
              <w:rPr>
                <w:rFonts w:ascii="Times New Roman" w:hAnsi="Times New Roman"/>
                <w:iCs/>
                <w:lang w:val="en-US" w:eastAsia="zh-CN"/>
              </w:rPr>
              <w:t xml:space="preserve"> table is </w:t>
            </w:r>
            <w:r>
              <w:rPr>
                <w:rFonts w:hint="eastAsia" w:ascii="Times New Roman" w:hAnsi="Times New Roman" w:eastAsia="等线"/>
                <w:iCs/>
                <w:lang w:val="en-US" w:eastAsia="zh-CN"/>
              </w:rPr>
              <w:t xml:space="preserve">updated </w:t>
            </w:r>
          </w:p>
        </w:tc>
      </w:tr>
    </w:tbl>
    <w:p>
      <w:pPr>
        <w:spacing w:after="120"/>
        <w:jc w:val="both"/>
        <w:rPr>
          <w:rFonts w:hint="eastAsia" w:eastAsia="宋体"/>
          <w:kern w:val="2"/>
          <w:lang w:val="en-US" w:eastAsia="zh-CN"/>
        </w:rPr>
      </w:pPr>
      <w:bookmarkStart w:id="5" w:name="OLE_LINK26"/>
    </w:p>
    <w:p>
      <w:pPr>
        <w:spacing w:after="120"/>
        <w:jc w:val="both"/>
        <w:rPr>
          <w:rFonts w:eastAsia="宋体"/>
          <w:kern w:val="2"/>
          <w:lang w:val="en-US" w:eastAsia="zh-CN"/>
        </w:rPr>
      </w:pPr>
      <w:r>
        <w:rPr>
          <w:rFonts w:hint="eastAsia" w:eastAsia="宋体"/>
          <w:kern w:val="2"/>
          <w:lang w:val="en-US" w:eastAsia="zh-CN"/>
        </w:rPr>
        <w:t>F</w:t>
      </w:r>
      <w:r>
        <w:rPr>
          <w:rFonts w:eastAsia="宋体"/>
          <w:kern w:val="2"/>
          <w:lang w:val="en-US" w:eastAsia="zh-CN"/>
        </w:rPr>
        <w:t>urthermore, during email discussion</w:t>
      </w:r>
      <w:r>
        <w:rPr>
          <w:rFonts w:hint="eastAsia" w:eastAsia="宋体"/>
          <w:kern w:val="2"/>
          <w:lang w:val="en-US" w:eastAsia="zh-CN"/>
        </w:rPr>
        <w:t xml:space="preserve"> </w:t>
      </w:r>
      <w:r>
        <w:rPr>
          <w:rFonts w:eastAsia="宋体"/>
          <w:kern w:val="2"/>
          <w:lang w:val="en-US" w:eastAsia="zh-CN"/>
        </w:rPr>
        <w:t xml:space="preserve">on Ambient IoT </w:t>
      </w:r>
      <w:r>
        <w:rPr>
          <w:rFonts w:hint="eastAsia" w:eastAsia="宋体"/>
          <w:kern w:val="2"/>
          <w:lang w:val="en-US" w:eastAsia="zh-CN"/>
        </w:rPr>
        <w:t xml:space="preserve">coverage </w:t>
      </w:r>
      <w:r>
        <w:rPr>
          <w:rFonts w:eastAsia="宋体"/>
          <w:kern w:val="2"/>
          <w:lang w:val="en-US" w:eastAsia="zh-CN"/>
        </w:rPr>
        <w:t>evaluation assumptions</w:t>
      </w:r>
      <w:r>
        <w:rPr>
          <w:rFonts w:hint="eastAsia" w:eastAsia="宋体"/>
          <w:kern w:val="2"/>
          <w:lang w:val="en-US" w:eastAsia="zh-CN"/>
        </w:rPr>
        <w:t xml:space="preserve">, the </w:t>
      </w:r>
      <w:r>
        <w:rPr>
          <w:rFonts w:eastAsia="宋体"/>
          <w:kern w:val="2"/>
          <w:lang w:val="en-US" w:eastAsia="zh-CN"/>
        </w:rPr>
        <w:t>assumption</w:t>
      </w:r>
      <w:r>
        <w:rPr>
          <w:rFonts w:hint="eastAsia" w:eastAsia="宋体"/>
          <w:kern w:val="2"/>
          <w:lang w:val="en-US" w:eastAsia="zh-CN"/>
        </w:rPr>
        <w:t>s</w:t>
      </w:r>
      <w:r>
        <w:rPr>
          <w:rFonts w:eastAsia="宋体"/>
          <w:kern w:val="2"/>
          <w:lang w:val="en-US" w:eastAsia="zh-CN"/>
        </w:rPr>
        <w:t xml:space="preserve"> </w:t>
      </w:r>
      <w:r>
        <w:rPr>
          <w:rFonts w:hint="eastAsia" w:eastAsia="宋体"/>
          <w:kern w:val="2"/>
          <w:lang w:val="en-US" w:eastAsia="zh-CN"/>
        </w:rPr>
        <w:t>of link budget and</w:t>
      </w:r>
      <w:r>
        <w:rPr>
          <w:rFonts w:eastAsia="宋体"/>
          <w:kern w:val="2"/>
          <w:lang w:val="en-US" w:eastAsia="zh-CN"/>
        </w:rPr>
        <w:t xml:space="preserve"> LLS were approved [2]. </w:t>
      </w:r>
    </w:p>
    <w:p>
      <w:pPr>
        <w:spacing w:after="120"/>
        <w:jc w:val="both"/>
        <w:rPr>
          <w:rFonts w:eastAsia="宋体"/>
          <w:kern w:val="2"/>
          <w:lang w:val="en-US" w:eastAsia="zh-CN"/>
        </w:rPr>
      </w:pPr>
      <w:r>
        <w:rPr>
          <w:rFonts w:eastAsia="宋体"/>
          <w:kern w:val="2"/>
          <w:lang w:val="en-US" w:eastAsia="zh-CN"/>
        </w:rPr>
        <w:t xml:space="preserve">In this contribution, </w:t>
      </w:r>
      <w:bookmarkEnd w:id="5"/>
      <w:r>
        <w:rPr>
          <w:rFonts w:eastAsia="宋体"/>
          <w:kern w:val="2"/>
          <w:lang w:val="en-US" w:eastAsia="zh-CN"/>
        </w:rPr>
        <w:t xml:space="preserve">we provide </w:t>
      </w:r>
      <w:r>
        <w:rPr>
          <w:rFonts w:hint="eastAsia" w:eastAsia="宋体"/>
          <w:kern w:val="2"/>
          <w:lang w:val="en-US" w:eastAsia="zh-CN"/>
        </w:rPr>
        <w:t>coverage evaluation results and further considerations</w:t>
      </w:r>
      <w:r>
        <w:rPr>
          <w:rFonts w:eastAsia="宋体"/>
          <w:kern w:val="2"/>
          <w:lang w:val="en-US" w:eastAsia="zh-CN"/>
        </w:rPr>
        <w:t xml:space="preserve"> </w:t>
      </w:r>
      <w:r>
        <w:rPr>
          <w:rFonts w:hint="eastAsia" w:eastAsia="宋体"/>
          <w:kern w:val="2"/>
          <w:lang w:val="en-US" w:eastAsia="zh-CN"/>
        </w:rPr>
        <w:t xml:space="preserve">on </w:t>
      </w:r>
      <w:r>
        <w:rPr>
          <w:rFonts w:eastAsia="宋体"/>
          <w:kern w:val="2"/>
          <w:lang w:val="en-US" w:eastAsia="zh-CN"/>
        </w:rPr>
        <w:t>Ambient IoT evaluation</w:t>
      </w:r>
      <w:r>
        <w:rPr>
          <w:rFonts w:hint="eastAsia" w:eastAsia="宋体"/>
          <w:kern w:val="2"/>
          <w:lang w:val="en-US" w:eastAsia="zh-CN"/>
        </w:rPr>
        <w:t>s</w:t>
      </w:r>
      <w:r>
        <w:rPr>
          <w:rFonts w:eastAsia="宋体"/>
          <w:kern w:val="2"/>
          <w:lang w:val="en-US" w:eastAsia="zh-CN"/>
        </w:rPr>
        <w:t>.</w:t>
      </w:r>
    </w:p>
    <w:bookmarkEnd w:id="4"/>
    <w:p>
      <w:pPr>
        <w:keepLines/>
        <w:numPr>
          <w:ilvl w:val="0"/>
          <w:numId w:val="2"/>
        </w:numPr>
        <w:pBdr>
          <w:top w:val="single" w:color="auto" w:sz="12" w:space="3"/>
        </w:pBdr>
        <w:spacing w:before="120" w:beforeLines="50" w:after="120" w:afterLines="50" w:line="360" w:lineRule="auto"/>
        <w:ind w:left="0"/>
        <w:jc w:val="both"/>
        <w:outlineLvl w:val="0"/>
        <w:rPr>
          <w:bCs/>
          <w:lang w:val="en-US" w:eastAsia="zh-CN"/>
        </w:rPr>
      </w:pPr>
      <w:r>
        <w:rPr>
          <w:rFonts w:hint="eastAsia" w:ascii="Arial" w:hAnsi="Arial" w:eastAsia="MS Mincho"/>
          <w:kern w:val="2"/>
          <w:sz w:val="32"/>
          <w:lang w:val="en-US" w:eastAsia="zh-CN"/>
        </w:rPr>
        <w:t>Discussion</w:t>
      </w:r>
      <w:bookmarkStart w:id="6" w:name="OLE_LINK1"/>
    </w:p>
    <w:p>
      <w:pPr>
        <w:pStyle w:val="3"/>
        <w:keepNext w:val="0"/>
        <w:keepLines/>
        <w:pageBreakBefore w:val="0"/>
        <w:widowControl/>
        <w:kinsoku/>
        <w:wordWrap/>
        <w:overflowPunct/>
        <w:topLinePunct w:val="0"/>
        <w:autoSpaceDE/>
        <w:autoSpaceDN/>
        <w:bidi w:val="0"/>
        <w:adjustRightInd/>
        <w:snapToGrid/>
        <w:ind w:left="0" w:firstLine="0"/>
        <w:jc w:val="left"/>
        <w:textAlignment w:val="auto"/>
        <w:rPr>
          <w:rFonts w:hint="default"/>
          <w:lang w:val="en-US" w:eastAsia="zh-CN"/>
        </w:rPr>
      </w:pPr>
      <w:r>
        <w:rPr>
          <w:rFonts w:hint="eastAsia"/>
          <w:lang w:val="en-US" w:eastAsia="zh-CN"/>
        </w:rPr>
        <w:t>2.1 Coverage evaluation</w:t>
      </w:r>
    </w:p>
    <w:p>
      <w:pPr>
        <w:pStyle w:val="4"/>
        <w:bidi w:val="0"/>
        <w:rPr>
          <w:rFonts w:hint="default"/>
          <w:lang w:val="en-US" w:eastAsia="zh-CN"/>
        </w:rPr>
      </w:pPr>
      <w:r>
        <w:rPr>
          <w:rFonts w:hint="eastAsia"/>
          <w:lang w:val="en-US" w:eastAsia="zh-CN"/>
        </w:rPr>
        <w:t>2.1.1 Evaluation cases</w:t>
      </w:r>
    </w:p>
    <w:p>
      <w:pPr>
        <w:jc w:val="both"/>
        <w:rPr>
          <w:rFonts w:hint="default"/>
          <w:lang w:val="en-US" w:eastAsia="zh-CN"/>
        </w:rPr>
      </w:pPr>
      <w:r>
        <w:rPr>
          <w:rFonts w:hint="eastAsia"/>
          <w:lang w:val="en-US" w:eastAsia="zh-CN"/>
        </w:rPr>
        <w:t>According to the agreements on deployment scenarios, we summarize the relevant coverage evaluation cases in Table 1 and 2. Then, at least the cases in Table 1 and 2 need to be evaluated.</w: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lang w:val="en-US" w:eastAsia="zh-CN"/>
        </w:rPr>
      </w:pPr>
      <w:r>
        <w:rPr>
          <w:rFonts w:hint="eastAsia"/>
          <w:lang w:val="en-US" w:eastAsia="zh-CN"/>
        </w:rPr>
        <w:t>Table 1 Coverage evaluation cases for D1T1</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6"/>
        <w:gridCol w:w="1344"/>
        <w:gridCol w:w="1808"/>
        <w:gridCol w:w="1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6" w:type="dxa"/>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r>
              <w:rPr>
                <w:rFonts w:hint="eastAsia"/>
                <w:highlight w:val="none"/>
                <w:vertAlign w:val="baseline"/>
                <w:lang w:val="en-US" w:eastAsia="zh-CN"/>
              </w:rPr>
              <w:t>Scenarios</w:t>
            </w:r>
          </w:p>
        </w:tc>
        <w:tc>
          <w:tcPr>
            <w:tcW w:w="1344" w:type="dxa"/>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after="120"/>
              <w:jc w:val="center"/>
              <w:textAlignment w:val="auto"/>
              <w:rPr>
                <w:rFonts w:hint="default" w:ascii="宋体" w:hAnsi="宋体" w:eastAsia="等线" w:cs="宋体"/>
                <w:sz w:val="24"/>
                <w:szCs w:val="24"/>
                <w:highlight w:val="none"/>
                <w:lang w:val="en-US" w:eastAsia="zh-CN" w:bidi="ar-SA"/>
              </w:rPr>
            </w:pPr>
            <w:r>
              <w:rPr>
                <w:rFonts w:hint="default" w:ascii="Times New Roman" w:hAnsi="Times New Roman" w:cs="Times New Roman"/>
                <w:color w:val="000000"/>
                <w:sz w:val="20"/>
                <w:szCs w:val="20"/>
                <w:highlight w:val="none"/>
              </w:rPr>
              <w:t>Device type</w:t>
            </w:r>
          </w:p>
        </w:tc>
        <w:tc>
          <w:tcPr>
            <w:tcW w:w="1808" w:type="dxa"/>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after="120"/>
              <w:jc w:val="center"/>
              <w:textAlignment w:val="auto"/>
              <w:rPr>
                <w:rFonts w:hint="default" w:ascii="宋体" w:hAnsi="宋体" w:eastAsia="等线" w:cs="宋体"/>
                <w:sz w:val="24"/>
                <w:szCs w:val="24"/>
                <w:highlight w:val="none"/>
                <w:lang w:val="en-US" w:eastAsia="zh-CN" w:bidi="ar-SA"/>
              </w:rPr>
            </w:pPr>
            <w:r>
              <w:rPr>
                <w:rFonts w:hint="default" w:ascii="Times New Roman" w:hAnsi="Times New Roman" w:cs="Times New Roman"/>
                <w:color w:val="000000"/>
                <w:sz w:val="20"/>
                <w:szCs w:val="20"/>
                <w:highlight w:val="none"/>
              </w:rPr>
              <w:t>Spectrum</w:t>
            </w:r>
          </w:p>
        </w:tc>
        <w:tc>
          <w:tcPr>
            <w:tcW w:w="1590" w:type="dxa"/>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after="120"/>
              <w:jc w:val="center"/>
              <w:textAlignment w:val="auto"/>
              <w:rPr>
                <w:rFonts w:hint="default" w:ascii="宋体" w:hAnsi="宋体" w:eastAsia="等线" w:cs="宋体"/>
                <w:sz w:val="24"/>
                <w:szCs w:val="24"/>
                <w:highlight w:val="none"/>
                <w:lang w:val="en-US" w:eastAsia="zh-CN" w:bidi="ar-SA"/>
              </w:rPr>
            </w:pPr>
            <w:r>
              <w:rPr>
                <w:rFonts w:hint="default" w:ascii="Times New Roman" w:hAnsi="Times New Roman" w:cs="Times New Roman"/>
                <w:color w:val="000000"/>
                <w:sz w:val="20"/>
                <w:szCs w:val="20"/>
                <w:highlight w:val="none"/>
              </w:rPr>
              <w:t>Pathloss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6" w:type="dxa"/>
            <w:vMerge w:val="restart"/>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r>
              <w:rPr>
                <w:rFonts w:hint="eastAsia"/>
                <w:highlight w:val="none"/>
                <w:vertAlign w:val="baseline"/>
                <w:lang w:val="en-US" w:eastAsia="zh-CN"/>
              </w:rPr>
              <w:t>A1</w:t>
            </w:r>
          </w:p>
        </w:tc>
        <w:tc>
          <w:tcPr>
            <w:tcW w:w="1344" w:type="dxa"/>
            <w:vMerge w:val="restart"/>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eastAsia" w:ascii="Times New Roman" w:hAnsi="Times New Roman" w:eastAsia="等线" w:cs="Times New Roman"/>
                <w:highlight w:val="none"/>
                <w:vertAlign w:val="baseline"/>
                <w:lang w:val="en-US" w:eastAsia="zh-CN" w:bidi="ar-SA"/>
              </w:rPr>
            </w:pPr>
            <w:r>
              <w:rPr>
                <w:rFonts w:hint="eastAsia"/>
                <w:highlight w:val="none"/>
                <w:vertAlign w:val="baseline"/>
                <w:lang w:val="en-US" w:eastAsia="zh-CN"/>
              </w:rPr>
              <w:t>1, 2a</w:t>
            </w:r>
          </w:p>
        </w:tc>
        <w:tc>
          <w:tcPr>
            <w:tcW w:w="1808" w:type="dxa"/>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r>
              <w:rPr>
                <w:rFonts w:hint="eastAsia"/>
                <w:highlight w:val="none"/>
                <w:vertAlign w:val="baseline"/>
                <w:lang w:val="en-US" w:eastAsia="zh-CN"/>
              </w:rPr>
              <w:t>R2D: DL</w:t>
            </w:r>
          </w:p>
        </w:tc>
        <w:tc>
          <w:tcPr>
            <w:tcW w:w="1590" w:type="dxa"/>
            <w:vMerge w:val="restart"/>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r>
              <w:rPr>
                <w:rFonts w:hint="default" w:ascii="Times New Roman" w:hAnsi="Times New Roman" w:cs="Times New Roman"/>
                <w:color w:val="000000"/>
                <w:sz w:val="20"/>
                <w:szCs w:val="20"/>
                <w:highlight w:val="none"/>
              </w:rPr>
              <w:t>InF-DH NLOS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6"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p>
        </w:tc>
        <w:tc>
          <w:tcPr>
            <w:tcW w:w="1344"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ascii="Times New Roman" w:hAnsi="Times New Roman" w:eastAsia="等线" w:cs="Times New Roman"/>
                <w:highlight w:val="none"/>
                <w:vertAlign w:val="baseline"/>
                <w:lang w:val="en-US" w:eastAsia="zh-CN" w:bidi="ar-SA"/>
              </w:rPr>
            </w:pPr>
          </w:p>
        </w:tc>
        <w:tc>
          <w:tcPr>
            <w:tcW w:w="1808" w:type="dxa"/>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after="120"/>
              <w:jc w:val="center"/>
              <w:textAlignment w:val="auto"/>
              <w:rPr>
                <w:rFonts w:hint="default" w:ascii="宋体" w:hAnsi="宋体" w:eastAsia="等线" w:cs="宋体"/>
                <w:sz w:val="24"/>
                <w:szCs w:val="24"/>
                <w:highlight w:val="none"/>
                <w:lang w:val="en-US" w:eastAsia="zh-CN" w:bidi="ar-SA"/>
              </w:rPr>
            </w:pPr>
            <w:r>
              <w:rPr>
                <w:rFonts w:hint="default" w:ascii="Times New Roman" w:hAnsi="Times New Roman" w:cs="Times New Roman"/>
                <w:color w:val="000000"/>
                <w:sz w:val="20"/>
                <w:szCs w:val="20"/>
                <w:highlight w:val="none"/>
              </w:rPr>
              <w:t>CW, D2R: DL</w:t>
            </w:r>
          </w:p>
        </w:tc>
        <w:tc>
          <w:tcPr>
            <w:tcW w:w="1590"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6"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p>
        </w:tc>
        <w:tc>
          <w:tcPr>
            <w:tcW w:w="1344"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ascii="Times New Roman" w:hAnsi="Times New Roman" w:eastAsia="等线" w:cs="Times New Roman"/>
                <w:highlight w:val="none"/>
                <w:vertAlign w:val="baseline"/>
                <w:lang w:val="en-US" w:eastAsia="zh-CN" w:bidi="ar-SA"/>
              </w:rPr>
            </w:pPr>
          </w:p>
        </w:tc>
        <w:tc>
          <w:tcPr>
            <w:tcW w:w="1808" w:type="dxa"/>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after="120"/>
              <w:jc w:val="center"/>
              <w:textAlignment w:val="auto"/>
              <w:rPr>
                <w:rFonts w:hint="default" w:ascii="宋体" w:hAnsi="宋体" w:eastAsia="等线" w:cs="宋体"/>
                <w:sz w:val="24"/>
                <w:szCs w:val="24"/>
                <w:highlight w:val="none"/>
                <w:lang w:val="en-US" w:eastAsia="zh-CN" w:bidi="ar-SA"/>
              </w:rPr>
            </w:pPr>
            <w:r>
              <w:rPr>
                <w:rFonts w:hint="default" w:ascii="Times New Roman" w:hAnsi="Times New Roman" w:cs="Times New Roman"/>
                <w:color w:val="000000"/>
                <w:sz w:val="20"/>
                <w:szCs w:val="20"/>
                <w:highlight w:val="none"/>
              </w:rPr>
              <w:t>CW, D2R: UL</w:t>
            </w:r>
          </w:p>
        </w:tc>
        <w:tc>
          <w:tcPr>
            <w:tcW w:w="1590"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6" w:type="dxa"/>
            <w:vMerge w:val="restart"/>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r>
              <w:rPr>
                <w:rFonts w:hint="eastAsia"/>
                <w:highlight w:val="none"/>
                <w:vertAlign w:val="baseline"/>
                <w:lang w:val="en-US" w:eastAsia="zh-CN"/>
              </w:rPr>
              <w:t>A2</w:t>
            </w:r>
          </w:p>
        </w:tc>
        <w:tc>
          <w:tcPr>
            <w:tcW w:w="1344" w:type="dxa"/>
            <w:vMerge w:val="restart"/>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ascii="Times New Roman" w:hAnsi="Times New Roman" w:eastAsia="等线" w:cs="Times New Roman"/>
                <w:highlight w:val="none"/>
                <w:vertAlign w:val="baseline"/>
                <w:lang w:val="en-US" w:eastAsia="zh-CN" w:bidi="ar-SA"/>
              </w:rPr>
            </w:pPr>
            <w:r>
              <w:rPr>
                <w:rFonts w:hint="eastAsia"/>
                <w:highlight w:val="none"/>
                <w:vertAlign w:val="baseline"/>
                <w:lang w:val="en-US" w:eastAsia="zh-CN"/>
              </w:rPr>
              <w:t>1, 2a</w:t>
            </w:r>
          </w:p>
        </w:tc>
        <w:tc>
          <w:tcPr>
            <w:tcW w:w="1808" w:type="dxa"/>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r>
              <w:rPr>
                <w:rFonts w:hint="default" w:ascii="Times New Roman" w:hAnsi="Times New Roman" w:cs="Times New Roman"/>
                <w:color w:val="000000"/>
                <w:sz w:val="20"/>
                <w:szCs w:val="20"/>
                <w:highlight w:val="none"/>
              </w:rPr>
              <w:t>R2D: DL</w:t>
            </w:r>
          </w:p>
        </w:tc>
        <w:tc>
          <w:tcPr>
            <w:tcW w:w="1590"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6"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p>
        </w:tc>
        <w:tc>
          <w:tcPr>
            <w:tcW w:w="1344"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ascii="Times New Roman" w:hAnsi="Times New Roman" w:eastAsia="等线" w:cs="Times New Roman"/>
                <w:highlight w:val="none"/>
                <w:vertAlign w:val="baseline"/>
                <w:lang w:val="en-US" w:eastAsia="zh-CN" w:bidi="ar-SA"/>
              </w:rPr>
            </w:pPr>
          </w:p>
        </w:tc>
        <w:tc>
          <w:tcPr>
            <w:tcW w:w="1808" w:type="dxa"/>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after="120"/>
              <w:jc w:val="center"/>
              <w:textAlignment w:val="auto"/>
              <w:rPr>
                <w:rFonts w:hint="default" w:ascii="宋体" w:hAnsi="宋体" w:eastAsia="等线" w:cs="宋体"/>
                <w:sz w:val="24"/>
                <w:szCs w:val="24"/>
                <w:highlight w:val="none"/>
                <w:lang w:val="en-US" w:eastAsia="zh-CN" w:bidi="ar-SA"/>
              </w:rPr>
            </w:pPr>
            <w:r>
              <w:rPr>
                <w:rFonts w:hint="default" w:ascii="Times New Roman" w:hAnsi="Times New Roman" w:cs="Times New Roman"/>
                <w:color w:val="000000"/>
                <w:sz w:val="20"/>
                <w:szCs w:val="20"/>
                <w:highlight w:val="none"/>
              </w:rPr>
              <w:t>CW, D2R: DL</w:t>
            </w:r>
          </w:p>
        </w:tc>
        <w:tc>
          <w:tcPr>
            <w:tcW w:w="1590"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6"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p>
        </w:tc>
        <w:tc>
          <w:tcPr>
            <w:tcW w:w="1344"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ascii="Times New Roman" w:hAnsi="Times New Roman" w:eastAsia="等线" w:cs="Times New Roman"/>
                <w:highlight w:val="none"/>
                <w:vertAlign w:val="baseline"/>
                <w:lang w:val="en-US" w:eastAsia="zh-CN" w:bidi="ar-SA"/>
              </w:rPr>
            </w:pPr>
          </w:p>
        </w:tc>
        <w:tc>
          <w:tcPr>
            <w:tcW w:w="1808" w:type="dxa"/>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r>
              <w:rPr>
                <w:rFonts w:hint="default" w:ascii="Times New Roman" w:hAnsi="Times New Roman" w:cs="Times New Roman"/>
                <w:color w:val="000000"/>
                <w:sz w:val="20"/>
                <w:szCs w:val="20"/>
                <w:highlight w:val="none"/>
              </w:rPr>
              <w:t>CW, D2R: UL</w:t>
            </w:r>
          </w:p>
        </w:tc>
        <w:tc>
          <w:tcPr>
            <w:tcW w:w="1590"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6" w:type="dxa"/>
            <w:vMerge w:val="restart"/>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r>
              <w:rPr>
                <w:rFonts w:hint="eastAsia"/>
                <w:highlight w:val="none"/>
                <w:vertAlign w:val="baseline"/>
                <w:lang w:val="en-US" w:eastAsia="zh-CN"/>
              </w:rPr>
              <w:t>B</w:t>
            </w:r>
          </w:p>
        </w:tc>
        <w:tc>
          <w:tcPr>
            <w:tcW w:w="1344" w:type="dxa"/>
            <w:vMerge w:val="restart"/>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ascii="Times New Roman" w:hAnsi="Times New Roman" w:eastAsia="等线" w:cs="Times New Roman"/>
                <w:highlight w:val="none"/>
                <w:vertAlign w:val="baseline"/>
                <w:lang w:val="en-US" w:eastAsia="zh-CN" w:bidi="ar-SA"/>
              </w:rPr>
            </w:pPr>
            <w:r>
              <w:rPr>
                <w:rFonts w:hint="eastAsia"/>
                <w:highlight w:val="none"/>
                <w:vertAlign w:val="baseline"/>
                <w:lang w:val="en-US" w:eastAsia="zh-CN"/>
              </w:rPr>
              <w:t>1, 2a</w:t>
            </w:r>
          </w:p>
        </w:tc>
        <w:tc>
          <w:tcPr>
            <w:tcW w:w="1808" w:type="dxa"/>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after="120"/>
              <w:jc w:val="center"/>
              <w:textAlignment w:val="auto"/>
              <w:rPr>
                <w:rFonts w:hint="default" w:ascii="宋体" w:hAnsi="宋体" w:eastAsia="等线" w:cs="宋体"/>
                <w:sz w:val="24"/>
                <w:szCs w:val="24"/>
                <w:highlight w:val="none"/>
                <w:lang w:val="en-US" w:eastAsia="zh-CN" w:bidi="ar-SA"/>
              </w:rPr>
            </w:pPr>
            <w:r>
              <w:rPr>
                <w:rFonts w:hint="default" w:ascii="Times New Roman" w:hAnsi="Times New Roman" w:cs="Times New Roman"/>
                <w:color w:val="000000"/>
                <w:sz w:val="20"/>
                <w:szCs w:val="20"/>
                <w:highlight w:val="none"/>
              </w:rPr>
              <w:t>R2D: DL</w:t>
            </w:r>
          </w:p>
        </w:tc>
        <w:tc>
          <w:tcPr>
            <w:tcW w:w="1590"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6"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p>
        </w:tc>
        <w:tc>
          <w:tcPr>
            <w:tcW w:w="1344"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ascii="Times New Roman" w:hAnsi="Times New Roman" w:eastAsia="等线" w:cs="Times New Roman"/>
                <w:highlight w:val="none"/>
                <w:vertAlign w:val="baseline"/>
                <w:lang w:val="en-US" w:eastAsia="zh-CN" w:bidi="ar-SA"/>
              </w:rPr>
            </w:pPr>
          </w:p>
        </w:tc>
        <w:tc>
          <w:tcPr>
            <w:tcW w:w="1808" w:type="dxa"/>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r>
              <w:rPr>
                <w:rFonts w:hint="default" w:ascii="Times New Roman" w:hAnsi="Times New Roman" w:cs="Times New Roman"/>
                <w:color w:val="000000"/>
                <w:sz w:val="20"/>
                <w:szCs w:val="20"/>
                <w:highlight w:val="none"/>
              </w:rPr>
              <w:t>CW, D2R: UL</w:t>
            </w:r>
          </w:p>
        </w:tc>
        <w:tc>
          <w:tcPr>
            <w:tcW w:w="1590"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6" w:type="dxa"/>
            <w:vMerge w:val="restart"/>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r>
              <w:rPr>
                <w:rFonts w:hint="eastAsia"/>
                <w:highlight w:val="none"/>
                <w:vertAlign w:val="baseline"/>
                <w:lang w:val="en-US" w:eastAsia="zh-CN"/>
              </w:rPr>
              <w:t>C</w:t>
            </w:r>
          </w:p>
        </w:tc>
        <w:tc>
          <w:tcPr>
            <w:tcW w:w="1344" w:type="dxa"/>
            <w:vMerge w:val="restart"/>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ascii="Times New Roman" w:hAnsi="Times New Roman" w:eastAsia="等线" w:cs="Times New Roman"/>
                <w:highlight w:val="none"/>
                <w:vertAlign w:val="baseline"/>
                <w:lang w:val="en-US" w:eastAsia="zh-CN" w:bidi="ar-SA"/>
              </w:rPr>
            </w:pPr>
            <w:r>
              <w:rPr>
                <w:rFonts w:hint="eastAsia"/>
                <w:highlight w:val="none"/>
                <w:vertAlign w:val="baseline"/>
                <w:lang w:val="en-US" w:eastAsia="zh-CN"/>
              </w:rPr>
              <w:t>2b</w:t>
            </w:r>
          </w:p>
        </w:tc>
        <w:tc>
          <w:tcPr>
            <w:tcW w:w="1808" w:type="dxa"/>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r>
              <w:rPr>
                <w:rFonts w:hint="default" w:ascii="Times New Roman" w:hAnsi="Times New Roman" w:cs="Times New Roman"/>
                <w:color w:val="000000"/>
                <w:sz w:val="20"/>
                <w:szCs w:val="20"/>
                <w:highlight w:val="none"/>
              </w:rPr>
              <w:t>R2D: DL</w:t>
            </w:r>
          </w:p>
        </w:tc>
        <w:tc>
          <w:tcPr>
            <w:tcW w:w="1590"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6"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eastAsia"/>
                <w:highlight w:val="none"/>
                <w:vertAlign w:val="baseline"/>
                <w:lang w:val="en-US" w:eastAsia="zh-CN"/>
              </w:rPr>
            </w:pPr>
          </w:p>
        </w:tc>
        <w:tc>
          <w:tcPr>
            <w:tcW w:w="1344"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eastAsia"/>
                <w:highlight w:val="none"/>
                <w:vertAlign w:val="baseline"/>
                <w:lang w:val="en-US" w:eastAsia="zh-CN"/>
              </w:rPr>
            </w:pPr>
          </w:p>
        </w:tc>
        <w:tc>
          <w:tcPr>
            <w:tcW w:w="1808" w:type="dxa"/>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rPr>
              <w:t>D2R: UL</w:t>
            </w:r>
          </w:p>
        </w:tc>
        <w:tc>
          <w:tcPr>
            <w:tcW w:w="1590"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p>
        </w:tc>
      </w:tr>
    </w:tbl>
    <w:p>
      <w:pPr>
        <w:rPr>
          <w:rFonts w:hint="default"/>
          <w:lang w:val="en-US" w:eastAsia="zh-CN"/>
        </w:rPr>
      </w:pPr>
    </w:p>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lang w:val="en-US" w:eastAsia="zh-CN"/>
        </w:rPr>
      </w:pPr>
      <w:r>
        <w:rPr>
          <w:rFonts w:hint="eastAsia"/>
          <w:lang w:val="en-US" w:eastAsia="zh-CN"/>
        </w:rPr>
        <w:t>Table 2 Coverage evaluation cases for D2T2</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6"/>
        <w:gridCol w:w="1344"/>
        <w:gridCol w:w="1808"/>
        <w:gridCol w:w="1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66" w:type="dxa"/>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r>
              <w:rPr>
                <w:rFonts w:hint="eastAsia"/>
                <w:highlight w:val="none"/>
                <w:vertAlign w:val="baseline"/>
                <w:lang w:val="en-US" w:eastAsia="zh-CN"/>
              </w:rPr>
              <w:t>Scenarios</w:t>
            </w:r>
          </w:p>
        </w:tc>
        <w:tc>
          <w:tcPr>
            <w:tcW w:w="1344" w:type="dxa"/>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after="120"/>
              <w:jc w:val="center"/>
              <w:textAlignment w:val="auto"/>
              <w:rPr>
                <w:rFonts w:hint="default" w:ascii="宋体" w:hAnsi="宋体" w:eastAsia="等线" w:cs="宋体"/>
                <w:sz w:val="24"/>
                <w:szCs w:val="24"/>
                <w:highlight w:val="none"/>
                <w:lang w:val="en-US" w:eastAsia="zh-CN" w:bidi="ar-SA"/>
              </w:rPr>
            </w:pPr>
            <w:r>
              <w:rPr>
                <w:rFonts w:hint="default" w:ascii="Times New Roman" w:hAnsi="Times New Roman" w:cs="Times New Roman"/>
                <w:color w:val="000000"/>
                <w:sz w:val="20"/>
                <w:szCs w:val="20"/>
                <w:highlight w:val="none"/>
              </w:rPr>
              <w:t>Device type</w:t>
            </w:r>
          </w:p>
        </w:tc>
        <w:tc>
          <w:tcPr>
            <w:tcW w:w="1808" w:type="dxa"/>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after="120"/>
              <w:jc w:val="center"/>
              <w:textAlignment w:val="auto"/>
              <w:rPr>
                <w:rFonts w:hint="default" w:ascii="宋体" w:hAnsi="宋体" w:eastAsia="等线" w:cs="宋体"/>
                <w:sz w:val="24"/>
                <w:szCs w:val="24"/>
                <w:highlight w:val="none"/>
                <w:lang w:val="en-US" w:eastAsia="zh-CN" w:bidi="ar-SA"/>
              </w:rPr>
            </w:pPr>
            <w:r>
              <w:rPr>
                <w:rFonts w:hint="default" w:ascii="Times New Roman" w:hAnsi="Times New Roman" w:cs="Times New Roman"/>
                <w:color w:val="000000"/>
                <w:sz w:val="20"/>
                <w:szCs w:val="20"/>
                <w:highlight w:val="none"/>
              </w:rPr>
              <w:t>Spectrum</w:t>
            </w:r>
          </w:p>
        </w:tc>
        <w:tc>
          <w:tcPr>
            <w:tcW w:w="1590" w:type="dxa"/>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after="120"/>
              <w:jc w:val="center"/>
              <w:textAlignment w:val="auto"/>
              <w:rPr>
                <w:rFonts w:hint="default" w:ascii="宋体" w:hAnsi="宋体" w:eastAsia="等线" w:cs="宋体"/>
                <w:sz w:val="24"/>
                <w:szCs w:val="24"/>
                <w:highlight w:val="none"/>
                <w:lang w:val="en-US" w:eastAsia="zh-CN" w:bidi="ar-SA"/>
              </w:rPr>
            </w:pPr>
            <w:r>
              <w:rPr>
                <w:rFonts w:hint="default" w:ascii="Times New Roman" w:hAnsi="Times New Roman" w:cs="Times New Roman"/>
                <w:color w:val="000000"/>
                <w:sz w:val="20"/>
                <w:szCs w:val="20"/>
                <w:highlight w:val="none"/>
              </w:rPr>
              <w:t>Pathloss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6" w:type="dxa"/>
            <w:vMerge w:val="restart"/>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r>
              <w:rPr>
                <w:rFonts w:hint="eastAsia"/>
                <w:highlight w:val="none"/>
                <w:vertAlign w:val="baseline"/>
                <w:lang w:val="en-US" w:eastAsia="zh-CN"/>
              </w:rPr>
              <w:t>A1</w:t>
            </w:r>
          </w:p>
        </w:tc>
        <w:tc>
          <w:tcPr>
            <w:tcW w:w="1344" w:type="dxa"/>
            <w:vMerge w:val="restart"/>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eastAsia" w:ascii="Times New Roman" w:hAnsi="Times New Roman" w:eastAsia="等线" w:cs="Times New Roman"/>
                <w:highlight w:val="none"/>
                <w:vertAlign w:val="baseline"/>
                <w:lang w:val="en-US" w:eastAsia="zh-CN" w:bidi="ar-SA"/>
              </w:rPr>
            </w:pPr>
            <w:r>
              <w:rPr>
                <w:rFonts w:hint="eastAsia"/>
                <w:highlight w:val="none"/>
                <w:vertAlign w:val="baseline"/>
                <w:lang w:val="en-US" w:eastAsia="zh-CN"/>
              </w:rPr>
              <w:t>1, 2a</w:t>
            </w:r>
          </w:p>
        </w:tc>
        <w:tc>
          <w:tcPr>
            <w:tcW w:w="1808" w:type="dxa"/>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after="120"/>
              <w:jc w:val="center"/>
              <w:textAlignment w:val="auto"/>
              <w:rPr>
                <w:rFonts w:hint="default" w:ascii="Times New Roman" w:hAnsi="Times New Roman" w:cs="Times New Roman"/>
                <w:color w:val="000000"/>
                <w:sz w:val="20"/>
                <w:szCs w:val="20"/>
                <w:highlight w:val="none"/>
                <w:lang w:val="en-US" w:eastAsia="zh-CN"/>
              </w:rPr>
            </w:pPr>
            <w:r>
              <w:rPr>
                <w:rFonts w:hint="default" w:ascii="Times New Roman" w:hAnsi="Times New Roman" w:cs="Times New Roman"/>
                <w:color w:val="000000"/>
                <w:sz w:val="20"/>
                <w:szCs w:val="20"/>
                <w:highlight w:val="none"/>
                <w:lang w:val="en-US" w:eastAsia="zh-CN"/>
              </w:rPr>
              <w:t>R2D: U</w:t>
            </w:r>
            <w:r>
              <w:rPr>
                <w:rFonts w:hint="eastAsia" w:ascii="Times New Roman" w:hAnsi="Times New Roman" w:cs="Times New Roman"/>
                <w:color w:val="000000"/>
                <w:sz w:val="20"/>
                <w:szCs w:val="20"/>
                <w:highlight w:val="none"/>
                <w:lang w:val="en-US" w:eastAsia="zh-CN"/>
              </w:rPr>
              <w:t>L</w:t>
            </w:r>
          </w:p>
        </w:tc>
        <w:tc>
          <w:tcPr>
            <w:tcW w:w="1590" w:type="dxa"/>
            <w:vMerge w:val="restart"/>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eastAsia" w:cs="Times New Roman"/>
                <w:color w:val="000000"/>
                <w:sz w:val="20"/>
                <w:szCs w:val="20"/>
                <w:highlight w:val="none"/>
                <w:lang w:val="en-US" w:eastAsia="zh-CN"/>
              </w:rPr>
            </w:pPr>
            <w:r>
              <w:rPr>
                <w:rFonts w:hint="default" w:ascii="Times New Roman" w:hAnsi="Times New Roman" w:cs="Times New Roman"/>
                <w:color w:val="000000"/>
                <w:sz w:val="20"/>
                <w:szCs w:val="20"/>
                <w:highlight w:val="none"/>
              </w:rPr>
              <w:t>InF-D</w:t>
            </w:r>
            <w:r>
              <w:rPr>
                <w:rFonts w:hint="eastAsia" w:cs="Times New Roman"/>
                <w:color w:val="000000"/>
                <w:sz w:val="20"/>
                <w:szCs w:val="20"/>
                <w:highlight w:val="none"/>
                <w:lang w:val="en-US" w:eastAsia="zh-CN"/>
              </w:rPr>
              <w:t>L</w:t>
            </w:r>
            <w:r>
              <w:rPr>
                <w:rFonts w:hint="default" w:ascii="Times New Roman" w:hAnsi="Times New Roman" w:cs="Times New Roman"/>
                <w:color w:val="000000"/>
                <w:sz w:val="20"/>
                <w:szCs w:val="20"/>
                <w:highlight w:val="none"/>
              </w:rPr>
              <w:t> NLOS</w:t>
            </w:r>
            <w:r>
              <w:rPr>
                <w:rFonts w:hint="eastAsia" w:cs="Times New Roman"/>
                <w:color w:val="000000"/>
                <w:sz w:val="20"/>
                <w:szCs w:val="20"/>
                <w:highlight w:val="none"/>
                <w:lang w:val="en-US" w:eastAsia="zh-CN"/>
              </w:rPr>
              <w:t>/</w:t>
            </w:r>
          </w:p>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cs="Times New Roman"/>
                <w:color w:val="000000"/>
                <w:sz w:val="20"/>
                <w:szCs w:val="20"/>
                <w:highlight w:val="none"/>
                <w:lang w:val="en-US" w:eastAsia="zh-CN"/>
              </w:rPr>
            </w:pPr>
            <w:r>
              <w:rPr>
                <w:rFonts w:hint="eastAsia" w:cs="Times New Roman"/>
                <w:color w:val="000000"/>
                <w:sz w:val="20"/>
                <w:szCs w:val="20"/>
                <w:highlight w:val="none"/>
                <w:lang w:val="en-US" w:eastAsia="zh-CN"/>
              </w:rPr>
              <w:t>InH-Office 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6"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p>
        </w:tc>
        <w:tc>
          <w:tcPr>
            <w:tcW w:w="1344"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ascii="Times New Roman" w:hAnsi="Times New Roman" w:eastAsia="等线" w:cs="Times New Roman"/>
                <w:highlight w:val="none"/>
                <w:vertAlign w:val="baseline"/>
                <w:lang w:val="en-US" w:eastAsia="zh-CN" w:bidi="ar-SA"/>
              </w:rPr>
            </w:pPr>
          </w:p>
        </w:tc>
        <w:tc>
          <w:tcPr>
            <w:tcW w:w="1808" w:type="dxa"/>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after="120"/>
              <w:jc w:val="center"/>
              <w:textAlignment w:val="auto"/>
              <w:rPr>
                <w:rFonts w:hint="default" w:ascii="Times New Roman" w:hAnsi="Times New Roman" w:cs="Times New Roman"/>
                <w:color w:val="000000"/>
                <w:sz w:val="20"/>
                <w:szCs w:val="20"/>
                <w:highlight w:val="none"/>
                <w:lang w:val="en-US" w:eastAsia="zh-CN"/>
              </w:rPr>
            </w:pPr>
            <w:r>
              <w:rPr>
                <w:rFonts w:hint="default" w:ascii="Times New Roman" w:hAnsi="Times New Roman" w:cs="Times New Roman"/>
                <w:color w:val="000000"/>
                <w:sz w:val="20"/>
                <w:szCs w:val="20"/>
                <w:highlight w:val="none"/>
                <w:lang w:val="en-US" w:eastAsia="zh-CN"/>
              </w:rPr>
              <w:t>CW, D2R: UL</w:t>
            </w:r>
          </w:p>
        </w:tc>
        <w:tc>
          <w:tcPr>
            <w:tcW w:w="1590"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6" w:type="dxa"/>
            <w:vMerge w:val="restart"/>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r>
              <w:rPr>
                <w:rFonts w:hint="eastAsia"/>
                <w:highlight w:val="none"/>
                <w:vertAlign w:val="baseline"/>
                <w:lang w:val="en-US" w:eastAsia="zh-CN"/>
              </w:rPr>
              <w:t>A2</w:t>
            </w:r>
          </w:p>
        </w:tc>
        <w:tc>
          <w:tcPr>
            <w:tcW w:w="1344" w:type="dxa"/>
            <w:vMerge w:val="restart"/>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ascii="Times New Roman" w:hAnsi="Times New Roman" w:eastAsia="等线" w:cs="Times New Roman"/>
                <w:highlight w:val="none"/>
                <w:vertAlign w:val="baseline"/>
                <w:lang w:val="en-US" w:eastAsia="zh-CN" w:bidi="ar-SA"/>
              </w:rPr>
            </w:pPr>
            <w:r>
              <w:rPr>
                <w:rFonts w:hint="eastAsia"/>
                <w:highlight w:val="none"/>
                <w:vertAlign w:val="baseline"/>
                <w:lang w:val="en-US" w:eastAsia="zh-CN"/>
              </w:rPr>
              <w:t>1, 2a</w:t>
            </w:r>
          </w:p>
        </w:tc>
        <w:tc>
          <w:tcPr>
            <w:tcW w:w="1808" w:type="dxa"/>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after="120"/>
              <w:jc w:val="center"/>
              <w:textAlignment w:val="auto"/>
              <w:rPr>
                <w:rFonts w:hint="default" w:ascii="Times New Roman" w:hAnsi="Times New Roman" w:cs="Times New Roman"/>
                <w:color w:val="000000"/>
                <w:sz w:val="20"/>
                <w:szCs w:val="20"/>
                <w:highlight w:val="none"/>
                <w:lang w:val="en-US" w:eastAsia="zh-CN"/>
              </w:rPr>
            </w:pPr>
            <w:r>
              <w:rPr>
                <w:rFonts w:hint="default" w:ascii="Times New Roman" w:hAnsi="Times New Roman" w:cs="Times New Roman"/>
                <w:color w:val="000000"/>
                <w:sz w:val="20"/>
                <w:szCs w:val="20"/>
                <w:highlight w:val="none"/>
                <w:lang w:val="en-US" w:eastAsia="zh-CN"/>
              </w:rPr>
              <w:t>R2D: U</w:t>
            </w:r>
            <w:r>
              <w:rPr>
                <w:rFonts w:hint="eastAsia" w:ascii="Times New Roman" w:hAnsi="Times New Roman" w:cs="Times New Roman"/>
                <w:color w:val="000000"/>
                <w:sz w:val="20"/>
                <w:szCs w:val="20"/>
                <w:highlight w:val="none"/>
                <w:lang w:val="en-US" w:eastAsia="zh-CN"/>
              </w:rPr>
              <w:t>L</w:t>
            </w:r>
          </w:p>
        </w:tc>
        <w:tc>
          <w:tcPr>
            <w:tcW w:w="1590"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6"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p>
        </w:tc>
        <w:tc>
          <w:tcPr>
            <w:tcW w:w="1344"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ascii="Times New Roman" w:hAnsi="Times New Roman" w:eastAsia="等线" w:cs="Times New Roman"/>
                <w:highlight w:val="none"/>
                <w:vertAlign w:val="baseline"/>
                <w:lang w:val="en-US" w:eastAsia="zh-CN" w:bidi="ar-SA"/>
              </w:rPr>
            </w:pPr>
          </w:p>
        </w:tc>
        <w:tc>
          <w:tcPr>
            <w:tcW w:w="1808" w:type="dxa"/>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after="120"/>
              <w:jc w:val="center"/>
              <w:textAlignment w:val="auto"/>
              <w:rPr>
                <w:rFonts w:hint="default" w:ascii="Times New Roman" w:hAnsi="Times New Roman" w:cs="Times New Roman"/>
                <w:color w:val="000000"/>
                <w:sz w:val="20"/>
                <w:szCs w:val="20"/>
                <w:highlight w:val="none"/>
                <w:lang w:val="en-US" w:eastAsia="zh-CN"/>
              </w:rPr>
            </w:pPr>
            <w:r>
              <w:rPr>
                <w:rFonts w:hint="default" w:ascii="Times New Roman" w:hAnsi="Times New Roman" w:cs="Times New Roman"/>
                <w:color w:val="000000"/>
                <w:sz w:val="20"/>
                <w:szCs w:val="20"/>
                <w:highlight w:val="none"/>
                <w:lang w:val="en-US" w:eastAsia="zh-CN"/>
              </w:rPr>
              <w:t>CW, D2R: UL</w:t>
            </w:r>
          </w:p>
        </w:tc>
        <w:tc>
          <w:tcPr>
            <w:tcW w:w="1590"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6" w:type="dxa"/>
            <w:vMerge w:val="restart"/>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r>
              <w:rPr>
                <w:rFonts w:hint="eastAsia"/>
                <w:highlight w:val="none"/>
                <w:vertAlign w:val="baseline"/>
                <w:lang w:val="en-US" w:eastAsia="zh-CN"/>
              </w:rPr>
              <w:t>B</w:t>
            </w:r>
          </w:p>
        </w:tc>
        <w:tc>
          <w:tcPr>
            <w:tcW w:w="1344" w:type="dxa"/>
            <w:vMerge w:val="restart"/>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ascii="Times New Roman" w:hAnsi="Times New Roman" w:eastAsia="等线" w:cs="Times New Roman"/>
                <w:highlight w:val="none"/>
                <w:vertAlign w:val="baseline"/>
                <w:lang w:val="en-US" w:eastAsia="zh-CN" w:bidi="ar-SA"/>
              </w:rPr>
            </w:pPr>
            <w:r>
              <w:rPr>
                <w:rFonts w:hint="eastAsia"/>
                <w:highlight w:val="none"/>
                <w:vertAlign w:val="baseline"/>
                <w:lang w:val="en-US" w:eastAsia="zh-CN"/>
              </w:rPr>
              <w:t>1, 2a</w:t>
            </w:r>
          </w:p>
        </w:tc>
        <w:tc>
          <w:tcPr>
            <w:tcW w:w="1808" w:type="dxa"/>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after="120"/>
              <w:jc w:val="center"/>
              <w:textAlignment w:val="auto"/>
              <w:rPr>
                <w:rFonts w:hint="default" w:ascii="Times New Roman" w:hAnsi="Times New Roman" w:cs="Times New Roman"/>
                <w:color w:val="000000"/>
                <w:sz w:val="20"/>
                <w:szCs w:val="20"/>
                <w:highlight w:val="none"/>
                <w:lang w:val="en-US" w:eastAsia="zh-CN"/>
              </w:rPr>
            </w:pPr>
            <w:r>
              <w:rPr>
                <w:rFonts w:hint="default" w:ascii="Times New Roman" w:hAnsi="Times New Roman" w:cs="Times New Roman"/>
                <w:color w:val="000000"/>
                <w:sz w:val="20"/>
                <w:szCs w:val="20"/>
                <w:highlight w:val="none"/>
                <w:lang w:val="en-US" w:eastAsia="zh-CN"/>
              </w:rPr>
              <w:t>R2D: U</w:t>
            </w:r>
            <w:r>
              <w:rPr>
                <w:rFonts w:hint="eastAsia" w:ascii="Times New Roman" w:hAnsi="Times New Roman" w:cs="Times New Roman"/>
                <w:color w:val="000000"/>
                <w:sz w:val="20"/>
                <w:szCs w:val="20"/>
                <w:highlight w:val="none"/>
                <w:lang w:val="en-US" w:eastAsia="zh-CN"/>
              </w:rPr>
              <w:t>L</w:t>
            </w:r>
          </w:p>
        </w:tc>
        <w:tc>
          <w:tcPr>
            <w:tcW w:w="1590"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6"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p>
        </w:tc>
        <w:tc>
          <w:tcPr>
            <w:tcW w:w="1344"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ascii="Times New Roman" w:hAnsi="Times New Roman" w:eastAsia="等线" w:cs="Times New Roman"/>
                <w:highlight w:val="none"/>
                <w:vertAlign w:val="baseline"/>
                <w:lang w:val="en-US" w:eastAsia="zh-CN" w:bidi="ar-SA"/>
              </w:rPr>
            </w:pPr>
          </w:p>
        </w:tc>
        <w:tc>
          <w:tcPr>
            <w:tcW w:w="1808" w:type="dxa"/>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after="120"/>
              <w:jc w:val="center"/>
              <w:textAlignment w:val="auto"/>
              <w:rPr>
                <w:rFonts w:hint="default" w:ascii="Times New Roman" w:hAnsi="Times New Roman" w:cs="Times New Roman"/>
                <w:color w:val="000000"/>
                <w:sz w:val="20"/>
                <w:szCs w:val="20"/>
                <w:highlight w:val="none"/>
                <w:lang w:val="en-US" w:eastAsia="zh-CN"/>
              </w:rPr>
            </w:pPr>
            <w:r>
              <w:rPr>
                <w:rFonts w:hint="default" w:ascii="Times New Roman" w:hAnsi="Times New Roman" w:cs="Times New Roman"/>
                <w:color w:val="000000"/>
                <w:sz w:val="20"/>
                <w:szCs w:val="20"/>
                <w:highlight w:val="none"/>
                <w:lang w:val="en-US" w:eastAsia="zh-CN"/>
              </w:rPr>
              <w:t>CW, D2R: UL</w:t>
            </w:r>
          </w:p>
        </w:tc>
        <w:tc>
          <w:tcPr>
            <w:tcW w:w="1590"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6"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p>
        </w:tc>
        <w:tc>
          <w:tcPr>
            <w:tcW w:w="1344"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ascii="Times New Roman" w:hAnsi="Times New Roman" w:eastAsia="等线" w:cs="Times New Roman"/>
                <w:highlight w:val="none"/>
                <w:vertAlign w:val="baseline"/>
                <w:lang w:val="en-US" w:eastAsia="zh-CN" w:bidi="ar-SA"/>
              </w:rPr>
            </w:pPr>
          </w:p>
        </w:tc>
        <w:tc>
          <w:tcPr>
            <w:tcW w:w="1808" w:type="dxa"/>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after="120"/>
              <w:jc w:val="center"/>
              <w:textAlignment w:val="auto"/>
              <w:rPr>
                <w:rFonts w:hint="default" w:ascii="Times New Roman" w:hAnsi="Times New Roman" w:cs="Times New Roman"/>
                <w:color w:val="000000"/>
                <w:sz w:val="20"/>
                <w:szCs w:val="20"/>
                <w:highlight w:val="none"/>
                <w:lang w:val="en-US" w:eastAsia="zh-CN"/>
              </w:rPr>
            </w:pPr>
            <w:r>
              <w:rPr>
                <w:rFonts w:hint="default" w:ascii="Times New Roman" w:hAnsi="Times New Roman" w:cs="Times New Roman"/>
                <w:color w:val="000000"/>
                <w:sz w:val="20"/>
                <w:szCs w:val="20"/>
                <w:highlight w:val="none"/>
                <w:lang w:val="en-US" w:eastAsia="zh-CN"/>
              </w:rPr>
              <w:t xml:space="preserve">CW, D2R: </w:t>
            </w:r>
            <w:r>
              <w:rPr>
                <w:rFonts w:hint="eastAsia" w:ascii="Times New Roman" w:hAnsi="Times New Roman" w:cs="Times New Roman"/>
                <w:color w:val="000000"/>
                <w:sz w:val="20"/>
                <w:szCs w:val="20"/>
                <w:highlight w:val="none"/>
                <w:lang w:val="en-US" w:eastAsia="zh-CN"/>
              </w:rPr>
              <w:t>D</w:t>
            </w:r>
            <w:r>
              <w:rPr>
                <w:rFonts w:hint="default" w:ascii="Times New Roman" w:hAnsi="Times New Roman" w:cs="Times New Roman"/>
                <w:color w:val="000000"/>
                <w:sz w:val="20"/>
                <w:szCs w:val="20"/>
                <w:highlight w:val="none"/>
                <w:lang w:val="en-US" w:eastAsia="zh-CN"/>
              </w:rPr>
              <w:t>L</w:t>
            </w:r>
          </w:p>
        </w:tc>
        <w:tc>
          <w:tcPr>
            <w:tcW w:w="1590"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6" w:type="dxa"/>
            <w:vMerge w:val="restart"/>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r>
              <w:rPr>
                <w:rFonts w:hint="eastAsia"/>
                <w:highlight w:val="none"/>
                <w:vertAlign w:val="baseline"/>
                <w:lang w:val="en-US" w:eastAsia="zh-CN"/>
              </w:rPr>
              <w:t>C</w:t>
            </w:r>
          </w:p>
        </w:tc>
        <w:tc>
          <w:tcPr>
            <w:tcW w:w="1344" w:type="dxa"/>
            <w:vMerge w:val="restart"/>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ascii="Times New Roman" w:hAnsi="Times New Roman" w:eastAsia="等线" w:cs="Times New Roman"/>
                <w:highlight w:val="none"/>
                <w:vertAlign w:val="baseline"/>
                <w:lang w:val="en-US" w:eastAsia="zh-CN" w:bidi="ar-SA"/>
              </w:rPr>
            </w:pPr>
            <w:r>
              <w:rPr>
                <w:rFonts w:hint="eastAsia"/>
                <w:highlight w:val="none"/>
                <w:vertAlign w:val="baseline"/>
                <w:lang w:val="en-US" w:eastAsia="zh-CN"/>
              </w:rPr>
              <w:t>2b</w:t>
            </w:r>
          </w:p>
        </w:tc>
        <w:tc>
          <w:tcPr>
            <w:tcW w:w="1808" w:type="dxa"/>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after="120"/>
              <w:jc w:val="center"/>
              <w:textAlignment w:val="auto"/>
              <w:rPr>
                <w:rFonts w:hint="default" w:ascii="Times New Roman" w:hAnsi="Times New Roman" w:cs="Times New Roman"/>
                <w:color w:val="000000"/>
                <w:sz w:val="20"/>
                <w:szCs w:val="20"/>
                <w:highlight w:val="none"/>
                <w:lang w:val="en-US" w:eastAsia="zh-CN"/>
              </w:rPr>
            </w:pPr>
            <w:r>
              <w:rPr>
                <w:rFonts w:hint="default" w:ascii="Times New Roman" w:hAnsi="Times New Roman" w:cs="Times New Roman"/>
                <w:color w:val="000000"/>
                <w:sz w:val="20"/>
                <w:szCs w:val="20"/>
                <w:highlight w:val="none"/>
                <w:lang w:val="en-US" w:eastAsia="zh-CN"/>
              </w:rPr>
              <w:t>R2D: U</w:t>
            </w:r>
            <w:r>
              <w:rPr>
                <w:rFonts w:hint="eastAsia" w:ascii="Times New Roman" w:hAnsi="Times New Roman" w:cs="Times New Roman"/>
                <w:color w:val="000000"/>
                <w:sz w:val="20"/>
                <w:szCs w:val="20"/>
                <w:highlight w:val="none"/>
                <w:lang w:val="en-US" w:eastAsia="zh-CN"/>
              </w:rPr>
              <w:t>L</w:t>
            </w:r>
          </w:p>
        </w:tc>
        <w:tc>
          <w:tcPr>
            <w:tcW w:w="1590"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6"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eastAsia"/>
                <w:highlight w:val="none"/>
                <w:vertAlign w:val="baseline"/>
                <w:lang w:val="en-US" w:eastAsia="zh-CN"/>
              </w:rPr>
            </w:pPr>
          </w:p>
        </w:tc>
        <w:tc>
          <w:tcPr>
            <w:tcW w:w="1344"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eastAsia"/>
                <w:highlight w:val="none"/>
                <w:vertAlign w:val="baseline"/>
                <w:lang w:val="en-US" w:eastAsia="zh-CN"/>
              </w:rPr>
            </w:pPr>
          </w:p>
        </w:tc>
        <w:tc>
          <w:tcPr>
            <w:tcW w:w="1808" w:type="dxa"/>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after="120"/>
              <w:jc w:val="center"/>
              <w:textAlignment w:val="auto"/>
              <w:rPr>
                <w:rFonts w:hint="default" w:ascii="Times New Roman" w:hAnsi="Times New Roman" w:cs="Times New Roman"/>
                <w:color w:val="000000"/>
                <w:sz w:val="20"/>
                <w:szCs w:val="20"/>
                <w:highlight w:val="none"/>
                <w:lang w:val="en-US" w:eastAsia="zh-CN"/>
              </w:rPr>
            </w:pPr>
            <w:r>
              <w:rPr>
                <w:rFonts w:hint="eastAsia" w:ascii="Times New Roman" w:hAnsi="Times New Roman" w:cs="Times New Roman"/>
                <w:color w:val="000000"/>
                <w:sz w:val="20"/>
                <w:szCs w:val="20"/>
                <w:highlight w:val="none"/>
                <w:lang w:val="en-US" w:eastAsia="zh-CN"/>
              </w:rPr>
              <w:t>D2R: UL</w:t>
            </w:r>
          </w:p>
        </w:tc>
        <w:tc>
          <w:tcPr>
            <w:tcW w:w="1590" w:type="dxa"/>
            <w:vMerge w:val="continue"/>
            <w:vAlign w:val="center"/>
          </w:tcPr>
          <w:p>
            <w:pPr>
              <w:keepNext w:val="0"/>
              <w:keepLines w:val="0"/>
              <w:pageBreakBefore w:val="0"/>
              <w:widowControl/>
              <w:kinsoku/>
              <w:wordWrap/>
              <w:overflowPunct/>
              <w:topLinePunct w:val="0"/>
              <w:autoSpaceDE/>
              <w:autoSpaceDN/>
              <w:bidi w:val="0"/>
              <w:adjustRightInd/>
              <w:snapToGrid/>
              <w:spacing w:beforeAutospacing="0" w:after="120"/>
              <w:jc w:val="center"/>
              <w:textAlignment w:val="auto"/>
              <w:rPr>
                <w:rFonts w:hint="default"/>
                <w:highlight w:val="none"/>
                <w:vertAlign w:val="baseline"/>
                <w:lang w:val="en-US" w:eastAsia="zh-CN"/>
              </w:rPr>
            </w:pPr>
          </w:p>
        </w:tc>
      </w:tr>
    </w:tbl>
    <w:p>
      <w:pPr>
        <w:jc w:val="center"/>
        <w:rPr>
          <w:rFonts w:hint="default"/>
          <w:lang w:val="en-US" w:eastAsia="zh-CN"/>
        </w:rPr>
      </w:pPr>
    </w:p>
    <w:p>
      <w:pPr>
        <w:pStyle w:val="4"/>
        <w:bidi w:val="0"/>
        <w:rPr>
          <w:rFonts w:hint="default"/>
          <w:lang w:val="en-US" w:eastAsia="zh-CN"/>
        </w:rPr>
      </w:pPr>
      <w:r>
        <w:rPr>
          <w:rFonts w:hint="eastAsia"/>
          <w:lang w:val="en-US" w:eastAsia="zh-CN"/>
        </w:rPr>
        <w:t>2.1.2 Evaluation results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b/>
          <w:bCs/>
          <w:u w:val="single"/>
          <w:lang w:val="en-US" w:eastAsia="zh-CN"/>
        </w:rPr>
      </w:pPr>
      <w:r>
        <w:rPr>
          <w:rFonts w:hint="eastAsia"/>
          <w:b/>
          <w:bCs/>
          <w:u w:val="single"/>
          <w:lang w:val="en-US" w:eastAsia="zh-CN"/>
        </w:rPr>
        <w:t>Link level simulation</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lang w:val="en-US" w:eastAsia="zh-CN"/>
        </w:rPr>
      </w:pPr>
      <w:r>
        <w:rPr>
          <w:rFonts w:hint="eastAsia"/>
          <w:lang w:val="en-US" w:eastAsia="zh-CN"/>
        </w:rPr>
        <w:t xml:space="preserve">In coverage evaluation, the receiver sensitivity based on </w:t>
      </w:r>
      <w:r>
        <w:rPr>
          <w:rFonts w:hint="eastAsia"/>
          <w:lang w:eastAsia="zh-CN"/>
        </w:rPr>
        <w:t>Budget-Alt2</w:t>
      </w:r>
      <w:r>
        <w:rPr>
          <w:rFonts w:hint="eastAsia"/>
          <w:lang w:val="en-US" w:eastAsia="zh-CN"/>
        </w:rPr>
        <w:t xml:space="preserve"> is obtained by link level simulation. The simulation assumptions are given in Annex Table A.1 and A.2. And simulation results are presented in Table 3 and 4.</w: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lang w:val="en-US" w:eastAsia="zh-CN"/>
        </w:rPr>
      </w:pPr>
      <w:r>
        <w:rPr>
          <w:rFonts w:hint="eastAsia"/>
          <w:lang w:val="en-US" w:eastAsia="zh-CN"/>
        </w:rPr>
        <w:t>Table 3 LLS results for R2D link</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3"/>
        <w:gridCol w:w="1704"/>
        <w:gridCol w:w="1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vMerge w:val="restart"/>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vertAlign w:val="baseline"/>
                <w:lang w:val="en-US" w:eastAsia="zh-CN"/>
              </w:rPr>
              <w:t>TBS</w:t>
            </w:r>
          </w:p>
        </w:tc>
        <w:tc>
          <w:tcPr>
            <w:tcW w:w="3399" w:type="dxa"/>
            <w:gridSpan w:val="2"/>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b/>
                <w:bCs/>
                <w:vertAlign w:val="baseline"/>
                <w:lang w:val="en-US" w:eastAsia="zh-CN"/>
              </w:rPr>
              <w:t>CNR@10%BLER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vMerge w:val="continue"/>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p>
        </w:tc>
        <w:tc>
          <w:tcPr>
            <w:tcW w:w="1704"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vertAlign w:val="baseline"/>
                <w:lang w:val="en-US" w:eastAsia="zh-CN"/>
              </w:rPr>
              <w:t xml:space="preserve">7kbps </w:t>
            </w:r>
          </w:p>
        </w:tc>
        <w:tc>
          <w:tcPr>
            <w:tcW w:w="1695"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vertAlign w:val="baseline"/>
                <w:lang w:val="en-US" w:eastAsia="zh-CN"/>
              </w:rPr>
              <w:t xml:space="preserve">1kbps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vertAlign w:val="baseline"/>
                <w:lang w:val="en-US" w:eastAsia="zh-CN"/>
              </w:rPr>
              <w:t>20bits</w:t>
            </w:r>
          </w:p>
        </w:tc>
        <w:tc>
          <w:tcPr>
            <w:tcW w:w="170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vertAlign w:val="baseline"/>
                <w:lang w:val="en-US" w:eastAsia="zh-CN"/>
              </w:rPr>
              <w:t>10.82</w:t>
            </w:r>
          </w:p>
        </w:tc>
        <w:tc>
          <w:tcPr>
            <w:tcW w:w="1695"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vertAlign w:val="baseline"/>
                <w:lang w:val="en-US" w:eastAsia="zh-CN"/>
              </w:rP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vertAlign w:val="baseline"/>
                <w:lang w:val="en-US" w:eastAsia="zh-CN"/>
              </w:rPr>
              <w:t>96bits</w:t>
            </w:r>
          </w:p>
        </w:tc>
        <w:tc>
          <w:tcPr>
            <w:tcW w:w="170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vertAlign w:val="baseline"/>
                <w:lang w:val="en-US" w:eastAsia="zh-CN"/>
              </w:rPr>
              <w:t>12.6</w:t>
            </w:r>
          </w:p>
        </w:tc>
        <w:tc>
          <w:tcPr>
            <w:tcW w:w="1695"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vertAlign w:val="baseline"/>
                <w:lang w:val="en-US" w:eastAsia="zh-CN"/>
              </w:rPr>
              <w:t>9.75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vertAlign w:val="baseline"/>
                <w:lang w:val="en-US" w:eastAsia="zh-CN"/>
              </w:rPr>
              <w:t>400bits</w:t>
            </w:r>
          </w:p>
        </w:tc>
        <w:tc>
          <w:tcPr>
            <w:tcW w:w="170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vertAlign w:val="baseline"/>
                <w:lang w:val="en-US" w:eastAsia="zh-CN"/>
              </w:rPr>
              <w:t>15.24</w:t>
            </w:r>
          </w:p>
        </w:tc>
        <w:tc>
          <w:tcPr>
            <w:tcW w:w="1695"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vertAlign w:val="baseline"/>
                <w:lang w:val="en-US" w:eastAsia="zh-CN"/>
              </w:rPr>
              <w:t>7.72</w:t>
            </w:r>
          </w:p>
        </w:tc>
      </w:tr>
    </w:tbl>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lang w:val="en-US" w:eastAsia="zh-CN"/>
        </w:rPr>
      </w:pP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lang w:val="en-US" w:eastAsia="zh-CN"/>
        </w:rPr>
      </w:pPr>
      <w:r>
        <w:rPr>
          <w:rFonts w:hint="eastAsia"/>
          <w:lang w:val="en-US" w:eastAsia="zh-CN"/>
        </w:rPr>
        <w:t>Table 4 LLS results for D2R link</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3"/>
        <w:gridCol w:w="2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vMerge w:val="restart"/>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vertAlign w:val="baseline"/>
                <w:lang w:val="en-US" w:eastAsia="zh-CN"/>
              </w:rPr>
              <w:t>TBS</w:t>
            </w:r>
          </w:p>
        </w:tc>
        <w:tc>
          <w:tcPr>
            <w:tcW w:w="2588"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b/>
                <w:bCs/>
                <w:vertAlign w:val="baseline"/>
                <w:lang w:val="en-US" w:eastAsia="zh-CN"/>
              </w:rPr>
              <w:t>CNR@10%BLER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jc w:val="center"/>
        </w:trPr>
        <w:tc>
          <w:tcPr>
            <w:tcW w:w="1703" w:type="dxa"/>
            <w:vMerge w:val="continue"/>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p>
        </w:tc>
        <w:tc>
          <w:tcPr>
            <w:tcW w:w="2588"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vertAlign w:val="baseline"/>
                <w:lang w:val="en-US" w:eastAsia="zh-CN"/>
              </w:rPr>
              <w:t xml:space="preserve">7kbps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jc w:val="center"/>
        </w:trPr>
        <w:tc>
          <w:tcPr>
            <w:tcW w:w="1703"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vertAlign w:val="baseline"/>
                <w:lang w:val="en-US" w:eastAsia="zh-CN"/>
              </w:rPr>
              <w:t>20bits</w:t>
            </w:r>
          </w:p>
        </w:tc>
        <w:tc>
          <w:tcPr>
            <w:tcW w:w="2588"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jc w:val="center"/>
        </w:trPr>
        <w:tc>
          <w:tcPr>
            <w:tcW w:w="1703"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vertAlign w:val="baseline"/>
                <w:lang w:val="en-US" w:eastAsia="zh-CN"/>
              </w:rPr>
              <w:t>96bits</w:t>
            </w:r>
          </w:p>
        </w:tc>
        <w:tc>
          <w:tcPr>
            <w:tcW w:w="2588"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jc w:val="center"/>
        </w:trPr>
        <w:tc>
          <w:tcPr>
            <w:tcW w:w="1703"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vertAlign w:val="baseline"/>
                <w:lang w:val="en-US" w:eastAsia="zh-CN"/>
              </w:rPr>
              <w:t>400bits</w:t>
            </w:r>
          </w:p>
        </w:tc>
        <w:tc>
          <w:tcPr>
            <w:tcW w:w="2588"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-3</w:t>
            </w:r>
          </w:p>
        </w:tc>
      </w:tr>
    </w:tbl>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lang w:val="en-US" w:eastAsia="zh-CN"/>
        </w:rPr>
      </w:pP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b/>
          <w:bCs/>
          <w:u w:val="none"/>
          <w:lang w:val="en-US" w:eastAsia="zh-CN"/>
        </w:rPr>
      </w:pPr>
      <w:r>
        <w:rPr>
          <w:rFonts w:hint="eastAsia"/>
          <w:b/>
          <w:bCs/>
          <w:u w:val="single"/>
          <w:lang w:val="en-US" w:eastAsia="zh-CN"/>
        </w:rPr>
        <w:t>Link budget</w:t>
      </w:r>
    </w:p>
    <w:p>
      <w:pPr>
        <w:numPr>
          <w:ilvl w:val="0"/>
          <w:numId w:val="0"/>
        </w:numPr>
        <w:spacing w:after="120"/>
        <w:jc w:val="both"/>
        <w:rPr>
          <w:rFonts w:hint="eastAsia"/>
          <w:b/>
          <w:bCs/>
          <w:u w:val="none"/>
          <w:lang w:val="en-US" w:eastAsia="zh-CN"/>
        </w:rPr>
      </w:pPr>
      <w:r>
        <w:rPr>
          <w:rFonts w:hint="eastAsia"/>
          <w:lang w:val="en-US" w:eastAsia="zh-CN"/>
        </w:rPr>
        <w:t xml:space="preserve">For the </w:t>
      </w:r>
      <w:r>
        <w:rPr>
          <w:rFonts w:hint="eastAsia" w:eastAsia="宋体"/>
          <w:bCs/>
          <w:lang w:val="en-US" w:eastAsia="zh-CN"/>
        </w:rPr>
        <w:t xml:space="preserve">coverage </w:t>
      </w:r>
      <w:r>
        <w:rPr>
          <w:rFonts w:hint="eastAsia"/>
          <w:lang w:val="en-US" w:eastAsia="zh-CN"/>
        </w:rPr>
        <w:t xml:space="preserve">evaluation cases, </w:t>
      </w:r>
      <w:r>
        <w:rPr>
          <w:rFonts w:hint="eastAsia" w:eastAsia="宋体"/>
          <w:bCs/>
          <w:lang w:val="en-US" w:eastAsia="zh-CN"/>
        </w:rPr>
        <w:t>Table 5 to 10 show the evaluation results.  And t</w:t>
      </w:r>
      <w:r>
        <w:rPr>
          <w:rFonts w:hint="eastAsia"/>
          <w:lang w:val="en-US" w:eastAsia="zh-CN"/>
        </w:rPr>
        <w:t>he details are given in the attached file.</w: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lang w:val="en-US" w:eastAsia="zh-CN"/>
        </w:rPr>
      </w:pPr>
      <w:bookmarkStart w:id="7" w:name="OLE_LINK11"/>
      <w:r>
        <w:rPr>
          <w:rFonts w:hint="eastAsia"/>
          <w:lang w:val="en-US" w:eastAsia="zh-CN"/>
        </w:rPr>
        <w:t xml:space="preserve">Table 5 Coverage evaluation for D1T1, </w:t>
      </w:r>
      <w:bookmarkEnd w:id="7"/>
      <w:r>
        <w:rPr>
          <w:rFonts w:hint="eastAsia"/>
          <w:lang w:val="en-US" w:eastAsia="zh-CN"/>
        </w:rPr>
        <w:t>InF-DH NLOS, 20 bits</w:t>
      </w:r>
    </w:p>
    <w:tbl>
      <w:tblPr>
        <w:tblStyle w:val="24"/>
        <w:tblW w:w="9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1287"/>
        <w:gridCol w:w="1472"/>
        <w:gridCol w:w="1750"/>
        <w:gridCol w:w="1720"/>
        <w:gridCol w:w="2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Device type</w:t>
            </w:r>
          </w:p>
        </w:tc>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Scenarios</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Spectrum used by R2D</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Spectrum used by CW and D2R</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Bottleneck link</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Coverage distance of Bottleneck link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1</w:t>
            </w:r>
          </w:p>
        </w:tc>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D1T1-A1</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p>
        </w:tc>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vertAlign w:val="baseline"/>
                <w:lang w:val="en-US" w:eastAsia="zh-CN"/>
              </w:rPr>
              <w:t>D1T1-A1</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p>
        </w:tc>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D1T1-A2</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p>
        </w:tc>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vertAlign w:val="baseline"/>
                <w:lang w:val="en-US" w:eastAsia="zh-CN"/>
              </w:rPr>
              <w:t>D1T1-A2</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p>
        </w:tc>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D1T1-B</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36.6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2a</w:t>
            </w:r>
          </w:p>
        </w:tc>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vertAlign w:val="baseline"/>
                <w:lang w:val="en-US" w:eastAsia="zh-CN"/>
              </w:rPr>
              <w:t>D1T1-A1</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31.3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p>
        </w:tc>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vertAlign w:val="baseline"/>
                <w:lang w:val="en-US" w:eastAsia="zh-CN"/>
              </w:rPr>
              <w:t>D1T1-A1</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30.7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p>
        </w:tc>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vertAlign w:val="baseline"/>
                <w:lang w:val="en-US" w:eastAsia="zh-CN"/>
              </w:rPr>
              <w:t>D1T1-A2</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p>
        </w:tc>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vertAlign w:val="baseline"/>
                <w:lang w:val="en-US" w:eastAsia="zh-CN"/>
              </w:rPr>
              <w:t>D1T1-A2</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28.7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p>
        </w:tc>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vertAlign w:val="baseline"/>
                <w:lang w:val="en-US" w:eastAsia="zh-CN"/>
              </w:rPr>
              <w:t>D1T1-B</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2b</w:t>
            </w:r>
          </w:p>
        </w:tc>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D1T1-C</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&gt;500</w:t>
            </w:r>
          </w:p>
        </w:tc>
      </w:tr>
    </w:tbl>
    <w:p>
      <w:pPr>
        <w:rPr>
          <w:rFonts w:hint="default"/>
          <w:lang w:val="en-US" w:eastAsia="zh-CN"/>
        </w:rPr>
      </w:pP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lang w:val="en-US" w:eastAsia="zh-CN"/>
        </w:rPr>
      </w:pPr>
      <w:r>
        <w:rPr>
          <w:rFonts w:hint="eastAsia"/>
          <w:lang w:val="en-US" w:eastAsia="zh-CN"/>
        </w:rPr>
        <w:t>Table 6 Coverage evaluation for D1T1, InF-DH NLOS, 96 bits</w:t>
      </w:r>
    </w:p>
    <w:tbl>
      <w:tblPr>
        <w:tblStyle w:val="24"/>
        <w:tblW w:w="9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1287"/>
        <w:gridCol w:w="1472"/>
        <w:gridCol w:w="1750"/>
        <w:gridCol w:w="1720"/>
        <w:gridCol w:w="2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spacing w:after="120"/>
              <w:jc w:val="center"/>
              <w:rPr>
                <w:rFonts w:hint="default"/>
                <w:vertAlign w:val="baseline"/>
                <w:lang w:val="en-US" w:eastAsia="zh-CN"/>
              </w:rPr>
            </w:pPr>
            <w:r>
              <w:rPr>
                <w:rFonts w:hint="eastAsia"/>
                <w:vertAlign w:val="baseline"/>
                <w:lang w:val="en-US" w:eastAsia="zh-CN"/>
              </w:rPr>
              <w:t>Device type</w:t>
            </w:r>
          </w:p>
        </w:tc>
        <w:tc>
          <w:tcPr>
            <w:tcW w:w="1287" w:type="dxa"/>
            <w:vAlign w:val="center"/>
          </w:tcPr>
          <w:p>
            <w:pPr>
              <w:spacing w:after="120"/>
              <w:jc w:val="center"/>
              <w:rPr>
                <w:rFonts w:hint="default"/>
                <w:vertAlign w:val="baseline"/>
                <w:lang w:val="en-US" w:eastAsia="zh-CN"/>
              </w:rPr>
            </w:pPr>
            <w:r>
              <w:rPr>
                <w:rFonts w:hint="eastAsia"/>
                <w:vertAlign w:val="baseline"/>
                <w:lang w:val="en-US" w:eastAsia="zh-CN"/>
              </w:rPr>
              <w:t>Scenarios</w:t>
            </w:r>
          </w:p>
        </w:tc>
        <w:tc>
          <w:tcPr>
            <w:tcW w:w="1472" w:type="dxa"/>
            <w:vAlign w:val="center"/>
          </w:tcPr>
          <w:p>
            <w:pPr>
              <w:spacing w:after="120"/>
              <w:jc w:val="center"/>
              <w:rPr>
                <w:rFonts w:hint="default"/>
                <w:vertAlign w:val="baseline"/>
                <w:lang w:val="en-US" w:eastAsia="zh-CN"/>
              </w:rPr>
            </w:pPr>
            <w:r>
              <w:rPr>
                <w:rFonts w:hint="eastAsia"/>
                <w:vertAlign w:val="baseline"/>
                <w:lang w:val="en-US" w:eastAsia="zh-CN"/>
              </w:rPr>
              <w:t>Spectrum used by R2D</w:t>
            </w:r>
          </w:p>
        </w:tc>
        <w:tc>
          <w:tcPr>
            <w:tcW w:w="1750" w:type="dxa"/>
            <w:vAlign w:val="center"/>
          </w:tcPr>
          <w:p>
            <w:pPr>
              <w:spacing w:after="120"/>
              <w:jc w:val="center"/>
              <w:rPr>
                <w:rFonts w:hint="default"/>
                <w:vertAlign w:val="baseline"/>
                <w:lang w:val="en-US" w:eastAsia="zh-CN"/>
              </w:rPr>
            </w:pPr>
            <w:r>
              <w:rPr>
                <w:rFonts w:hint="eastAsia"/>
                <w:vertAlign w:val="baseline"/>
                <w:lang w:val="en-US" w:eastAsia="zh-CN"/>
              </w:rPr>
              <w:t>Spectrum used by CW and D2R</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Bottleneck link</w:t>
            </w:r>
          </w:p>
        </w:tc>
        <w:tc>
          <w:tcPr>
            <w:tcW w:w="2049" w:type="dxa"/>
            <w:vAlign w:val="center"/>
          </w:tcPr>
          <w:p>
            <w:pPr>
              <w:spacing w:after="120"/>
              <w:jc w:val="center"/>
              <w:rPr>
                <w:rFonts w:hint="default"/>
                <w:vertAlign w:val="baseline"/>
                <w:lang w:val="en-US" w:eastAsia="zh-CN"/>
              </w:rPr>
            </w:pPr>
            <w:r>
              <w:rPr>
                <w:rFonts w:hint="eastAsia"/>
                <w:vertAlign w:val="baseline"/>
                <w:lang w:val="en-US" w:eastAsia="zh-CN"/>
              </w:rPr>
              <w:t>Coverage distance of Bottleneck link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vAlign w:val="center"/>
          </w:tcPr>
          <w:p>
            <w:pPr>
              <w:spacing w:after="120"/>
              <w:jc w:val="center"/>
              <w:rPr>
                <w:rFonts w:hint="default"/>
                <w:vertAlign w:val="baseline"/>
                <w:lang w:val="en-US" w:eastAsia="zh-CN"/>
              </w:rPr>
            </w:pPr>
            <w:r>
              <w:rPr>
                <w:rFonts w:hint="eastAsia"/>
                <w:vertAlign w:val="baseline"/>
                <w:lang w:val="en-US" w:eastAsia="zh-CN"/>
              </w:rPr>
              <w:t>1</w:t>
            </w:r>
          </w:p>
        </w:tc>
        <w:tc>
          <w:tcPr>
            <w:tcW w:w="1287" w:type="dxa"/>
            <w:vAlign w:val="center"/>
          </w:tcPr>
          <w:p>
            <w:pPr>
              <w:spacing w:after="120"/>
              <w:jc w:val="center"/>
              <w:rPr>
                <w:rFonts w:hint="default"/>
                <w:vertAlign w:val="baseline"/>
                <w:lang w:val="en-US" w:eastAsia="zh-CN"/>
              </w:rPr>
            </w:pPr>
            <w:r>
              <w:rPr>
                <w:rFonts w:hint="eastAsia"/>
                <w:vertAlign w:val="baseline"/>
                <w:lang w:val="en-US" w:eastAsia="zh-CN"/>
              </w:rPr>
              <w:t>D1T1-A1</w:t>
            </w:r>
          </w:p>
        </w:tc>
        <w:tc>
          <w:tcPr>
            <w:tcW w:w="1472" w:type="dxa"/>
            <w:vAlign w:val="center"/>
          </w:tcPr>
          <w:p>
            <w:pPr>
              <w:spacing w:after="120"/>
              <w:jc w:val="center"/>
              <w:rPr>
                <w:rFonts w:hint="default"/>
                <w:vertAlign w:val="baseline"/>
                <w:lang w:val="en-US" w:eastAsia="zh-CN"/>
              </w:rPr>
            </w:pPr>
            <w:r>
              <w:rPr>
                <w:rFonts w:hint="eastAsia"/>
                <w:vertAlign w:val="baseline"/>
                <w:lang w:val="en-US" w:eastAsia="zh-CN"/>
              </w:rPr>
              <w:t>DL</w:t>
            </w:r>
          </w:p>
        </w:tc>
        <w:tc>
          <w:tcPr>
            <w:tcW w:w="1750" w:type="dxa"/>
            <w:vAlign w:val="center"/>
          </w:tcPr>
          <w:p>
            <w:pPr>
              <w:spacing w:after="120"/>
              <w:jc w:val="center"/>
              <w:rPr>
                <w:rFonts w:hint="default"/>
                <w:vertAlign w:val="baseline"/>
                <w:lang w:val="en-US" w:eastAsia="zh-CN"/>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vertAlign w:val="baseline"/>
                <w:lang w:val="en-US" w:eastAsia="zh-CN"/>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default"/>
                <w:vertAlign w:val="baseline"/>
                <w:lang w:val="en-US" w:eastAsia="zh-CN"/>
              </w:rPr>
            </w:pPr>
          </w:p>
        </w:tc>
        <w:tc>
          <w:tcPr>
            <w:tcW w:w="1287" w:type="dxa"/>
            <w:vAlign w:val="center"/>
          </w:tcPr>
          <w:p>
            <w:pPr>
              <w:spacing w:after="120"/>
              <w:jc w:val="center"/>
              <w:rPr>
                <w:rFonts w:hint="eastAsia"/>
                <w:vertAlign w:val="baseline"/>
                <w:lang w:val="en-US" w:eastAsia="zh-CN"/>
              </w:rPr>
            </w:pPr>
            <w:r>
              <w:rPr>
                <w:rFonts w:hint="eastAsia"/>
                <w:vertAlign w:val="baseline"/>
                <w:lang w:val="en-US" w:eastAsia="zh-CN"/>
              </w:rPr>
              <w:t>D1T1-A1</w:t>
            </w:r>
          </w:p>
        </w:tc>
        <w:tc>
          <w:tcPr>
            <w:tcW w:w="1472" w:type="dxa"/>
            <w:vAlign w:val="center"/>
          </w:tcPr>
          <w:p>
            <w:pPr>
              <w:spacing w:after="120"/>
              <w:jc w:val="center"/>
              <w:rPr>
                <w:rFonts w:hint="default"/>
                <w:vertAlign w:val="baseline"/>
                <w:lang w:val="en-US" w:eastAsia="zh-CN"/>
              </w:rPr>
            </w:pPr>
            <w:r>
              <w:rPr>
                <w:rFonts w:hint="eastAsia"/>
                <w:vertAlign w:val="baseline"/>
                <w:lang w:val="en-US" w:eastAsia="zh-CN"/>
              </w:rPr>
              <w:t>DL</w:t>
            </w:r>
          </w:p>
        </w:tc>
        <w:tc>
          <w:tcPr>
            <w:tcW w:w="1750" w:type="dxa"/>
            <w:vAlign w:val="center"/>
          </w:tcPr>
          <w:p>
            <w:pPr>
              <w:spacing w:after="120"/>
              <w:jc w:val="center"/>
              <w:rPr>
                <w:rFonts w:hint="default"/>
                <w:vertAlign w:val="baseline"/>
                <w:lang w:val="en-US" w:eastAsia="zh-CN"/>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vertAlign w:val="baseline"/>
                <w:lang w:val="en-US" w:eastAsia="zh-CN"/>
              </w:rPr>
              <w:t>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default"/>
                <w:vertAlign w:val="baseline"/>
                <w:lang w:val="en-US" w:eastAsia="zh-CN"/>
              </w:rPr>
            </w:pPr>
          </w:p>
        </w:tc>
        <w:tc>
          <w:tcPr>
            <w:tcW w:w="1287" w:type="dxa"/>
            <w:vAlign w:val="center"/>
          </w:tcPr>
          <w:p>
            <w:pPr>
              <w:spacing w:after="120"/>
              <w:jc w:val="center"/>
              <w:rPr>
                <w:rFonts w:hint="default"/>
                <w:vertAlign w:val="baseline"/>
                <w:lang w:val="en-US" w:eastAsia="zh-CN"/>
              </w:rPr>
            </w:pPr>
            <w:r>
              <w:rPr>
                <w:rFonts w:hint="eastAsia"/>
                <w:vertAlign w:val="baseline"/>
                <w:lang w:val="en-US" w:eastAsia="zh-CN"/>
              </w:rPr>
              <w:t>D1T1-A2</w:t>
            </w:r>
          </w:p>
        </w:tc>
        <w:tc>
          <w:tcPr>
            <w:tcW w:w="1472"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vertAlign w:val="baseline"/>
                <w:lang w:val="en-US" w:eastAsia="zh-CN"/>
              </w:rPr>
              <w:t>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default"/>
                <w:vertAlign w:val="baseline"/>
                <w:lang w:val="en-US" w:eastAsia="zh-CN"/>
              </w:rPr>
            </w:pPr>
          </w:p>
        </w:tc>
        <w:tc>
          <w:tcPr>
            <w:tcW w:w="1287" w:type="dxa"/>
            <w:vAlign w:val="center"/>
          </w:tcPr>
          <w:p>
            <w:pPr>
              <w:spacing w:after="120"/>
              <w:jc w:val="center"/>
              <w:rPr>
                <w:rFonts w:hint="eastAsia"/>
                <w:vertAlign w:val="baseline"/>
                <w:lang w:val="en-US" w:eastAsia="zh-CN"/>
              </w:rPr>
            </w:pPr>
            <w:r>
              <w:rPr>
                <w:rFonts w:hint="eastAsia"/>
                <w:vertAlign w:val="baseline"/>
                <w:lang w:val="en-US" w:eastAsia="zh-CN"/>
              </w:rPr>
              <w:t>D1T1-A2</w:t>
            </w:r>
          </w:p>
        </w:tc>
        <w:tc>
          <w:tcPr>
            <w:tcW w:w="1472"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vertAlign w:val="baseline"/>
                <w:lang w:val="en-US" w:eastAsia="zh-CN"/>
              </w:rPr>
              <w:t>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eastAsia"/>
                <w:vertAlign w:val="baseline"/>
                <w:lang w:val="en-US" w:eastAsia="zh-CN"/>
              </w:rPr>
            </w:pPr>
          </w:p>
        </w:tc>
        <w:tc>
          <w:tcPr>
            <w:tcW w:w="1287" w:type="dxa"/>
            <w:vAlign w:val="center"/>
          </w:tcPr>
          <w:p>
            <w:pPr>
              <w:spacing w:after="120"/>
              <w:jc w:val="center"/>
              <w:rPr>
                <w:rFonts w:hint="default"/>
                <w:vertAlign w:val="baseline"/>
                <w:lang w:val="en-US" w:eastAsia="zh-CN"/>
              </w:rPr>
            </w:pPr>
            <w:r>
              <w:rPr>
                <w:rFonts w:hint="eastAsia"/>
                <w:vertAlign w:val="baseline"/>
                <w:lang w:val="en-US" w:eastAsia="zh-CN"/>
              </w:rPr>
              <w:t>D1T1-B</w:t>
            </w:r>
          </w:p>
        </w:tc>
        <w:tc>
          <w:tcPr>
            <w:tcW w:w="1472"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36.6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vAlign w:val="center"/>
          </w:tcPr>
          <w:p>
            <w:pPr>
              <w:spacing w:after="120"/>
              <w:jc w:val="center"/>
              <w:rPr>
                <w:rFonts w:hint="default"/>
                <w:vertAlign w:val="baseline"/>
                <w:lang w:val="en-US" w:eastAsia="zh-CN"/>
              </w:rPr>
            </w:pPr>
            <w:r>
              <w:rPr>
                <w:rFonts w:hint="eastAsia"/>
                <w:vertAlign w:val="baseline"/>
                <w:lang w:val="en-US" w:eastAsia="zh-CN"/>
              </w:rPr>
              <w:t>2a</w:t>
            </w:r>
          </w:p>
        </w:tc>
        <w:tc>
          <w:tcPr>
            <w:tcW w:w="1287" w:type="dxa"/>
            <w:vAlign w:val="center"/>
          </w:tcPr>
          <w:p>
            <w:pPr>
              <w:spacing w:after="120"/>
              <w:jc w:val="center"/>
              <w:rPr>
                <w:rFonts w:hint="eastAsia"/>
                <w:vertAlign w:val="baseline"/>
                <w:lang w:val="en-US" w:eastAsia="zh-CN"/>
              </w:rPr>
            </w:pPr>
            <w:r>
              <w:rPr>
                <w:rFonts w:hint="eastAsia"/>
                <w:vertAlign w:val="baseline"/>
                <w:lang w:val="en-US" w:eastAsia="zh-CN"/>
              </w:rPr>
              <w:t>D1T1-A1</w:t>
            </w:r>
          </w:p>
        </w:tc>
        <w:tc>
          <w:tcPr>
            <w:tcW w:w="1472" w:type="dxa"/>
            <w:vAlign w:val="center"/>
          </w:tcPr>
          <w:p>
            <w:pPr>
              <w:spacing w:after="120"/>
              <w:jc w:val="center"/>
              <w:rPr>
                <w:rFonts w:hint="default"/>
                <w:vertAlign w:val="baseline"/>
                <w:lang w:val="en-US" w:eastAsia="zh-CN"/>
              </w:rPr>
            </w:pPr>
            <w:r>
              <w:rPr>
                <w:rFonts w:hint="eastAsia"/>
                <w:vertAlign w:val="baseline"/>
                <w:lang w:val="en-US" w:eastAsia="zh-CN"/>
              </w:rPr>
              <w:t>DL</w:t>
            </w:r>
          </w:p>
        </w:tc>
        <w:tc>
          <w:tcPr>
            <w:tcW w:w="1750" w:type="dxa"/>
            <w:vAlign w:val="center"/>
          </w:tcPr>
          <w:p>
            <w:pPr>
              <w:spacing w:after="120"/>
              <w:jc w:val="center"/>
              <w:rPr>
                <w:rFonts w:hint="default"/>
                <w:vertAlign w:val="baseline"/>
                <w:lang w:val="en-US" w:eastAsia="zh-CN"/>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eastAsia"/>
                <w:vertAlign w:val="baseline"/>
                <w:lang w:val="en-US" w:eastAsia="zh-CN"/>
              </w:rPr>
            </w:pPr>
          </w:p>
        </w:tc>
        <w:tc>
          <w:tcPr>
            <w:tcW w:w="1287" w:type="dxa"/>
            <w:vAlign w:val="center"/>
          </w:tcPr>
          <w:p>
            <w:pPr>
              <w:spacing w:after="120"/>
              <w:jc w:val="center"/>
              <w:rPr>
                <w:rFonts w:hint="eastAsia"/>
                <w:vertAlign w:val="baseline"/>
                <w:lang w:val="en-US" w:eastAsia="zh-CN"/>
              </w:rPr>
            </w:pPr>
            <w:r>
              <w:rPr>
                <w:rFonts w:hint="eastAsia"/>
                <w:vertAlign w:val="baseline"/>
                <w:lang w:val="en-US" w:eastAsia="zh-CN"/>
              </w:rPr>
              <w:t>D1T1-A1</w:t>
            </w:r>
          </w:p>
        </w:tc>
        <w:tc>
          <w:tcPr>
            <w:tcW w:w="1472" w:type="dxa"/>
            <w:vAlign w:val="center"/>
          </w:tcPr>
          <w:p>
            <w:pPr>
              <w:spacing w:after="120"/>
              <w:jc w:val="center"/>
              <w:rPr>
                <w:rFonts w:hint="eastAsia"/>
                <w:vertAlign w:val="baseline"/>
                <w:lang w:val="en-US" w:eastAsia="zh-CN"/>
              </w:rPr>
            </w:pPr>
            <w:r>
              <w:rPr>
                <w:rFonts w:hint="eastAsia"/>
                <w:vertAlign w:val="baseline"/>
                <w:lang w:val="en-US" w:eastAsia="zh-CN"/>
              </w:rPr>
              <w:t>DL</w:t>
            </w:r>
          </w:p>
        </w:tc>
        <w:tc>
          <w:tcPr>
            <w:tcW w:w="1750" w:type="dxa"/>
            <w:vAlign w:val="center"/>
          </w:tcPr>
          <w:p>
            <w:pPr>
              <w:spacing w:after="120"/>
              <w:jc w:val="center"/>
              <w:rPr>
                <w:rFonts w:hint="eastAsia"/>
                <w:vertAlign w:val="baseline"/>
                <w:lang w:val="en-US" w:eastAsia="zh-CN"/>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vertAlign w:val="baseline"/>
                <w:lang w:val="en-US" w:eastAsia="zh-CN"/>
              </w:rPr>
              <w:t>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eastAsia"/>
                <w:vertAlign w:val="baseline"/>
                <w:lang w:val="en-US" w:eastAsia="zh-CN"/>
              </w:rPr>
            </w:pPr>
          </w:p>
        </w:tc>
        <w:tc>
          <w:tcPr>
            <w:tcW w:w="1287" w:type="dxa"/>
            <w:vAlign w:val="center"/>
          </w:tcPr>
          <w:p>
            <w:pPr>
              <w:spacing w:after="120"/>
              <w:jc w:val="center"/>
              <w:rPr>
                <w:rFonts w:hint="eastAsia"/>
                <w:vertAlign w:val="baseline"/>
                <w:lang w:val="en-US" w:eastAsia="zh-CN"/>
              </w:rPr>
            </w:pPr>
            <w:r>
              <w:rPr>
                <w:rFonts w:hint="eastAsia"/>
                <w:vertAlign w:val="baseline"/>
                <w:lang w:val="en-US" w:eastAsia="zh-CN"/>
              </w:rPr>
              <w:t>D1T1-A2</w:t>
            </w:r>
          </w:p>
        </w:tc>
        <w:tc>
          <w:tcPr>
            <w:tcW w:w="1472" w:type="dxa"/>
            <w:vAlign w:val="center"/>
          </w:tcPr>
          <w:p>
            <w:pPr>
              <w:spacing w:after="120"/>
              <w:jc w:val="center"/>
              <w:rPr>
                <w:rFonts w:hint="eastAsia"/>
                <w:vertAlign w:val="baseline"/>
                <w:lang w:val="en-US" w:eastAsia="zh-CN"/>
              </w:rPr>
            </w:pPr>
            <w:r>
              <w:rPr>
                <w:rFonts w:hint="eastAsia"/>
                <w:vertAlign w:val="baseline"/>
                <w:lang w:val="en-US" w:eastAsia="zh-CN"/>
              </w:rPr>
              <w:t>DL</w:t>
            </w:r>
          </w:p>
        </w:tc>
        <w:tc>
          <w:tcPr>
            <w:tcW w:w="1750" w:type="dxa"/>
            <w:vAlign w:val="center"/>
          </w:tcPr>
          <w:p>
            <w:pPr>
              <w:spacing w:after="120"/>
              <w:jc w:val="center"/>
              <w:rPr>
                <w:rFonts w:hint="eastAsia"/>
                <w:vertAlign w:val="baseline"/>
                <w:lang w:val="en-US" w:eastAsia="zh-CN"/>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vertAlign w:val="baseline"/>
                <w:lang w:val="en-US" w:eastAsia="zh-CN"/>
              </w:rPr>
              <w:t>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eastAsia"/>
                <w:vertAlign w:val="baseline"/>
                <w:lang w:val="en-US" w:eastAsia="zh-CN"/>
              </w:rPr>
            </w:pPr>
          </w:p>
        </w:tc>
        <w:tc>
          <w:tcPr>
            <w:tcW w:w="1287" w:type="dxa"/>
            <w:vAlign w:val="center"/>
          </w:tcPr>
          <w:p>
            <w:pPr>
              <w:spacing w:after="120"/>
              <w:jc w:val="center"/>
              <w:rPr>
                <w:rFonts w:hint="eastAsia"/>
                <w:vertAlign w:val="baseline"/>
                <w:lang w:val="en-US" w:eastAsia="zh-CN"/>
              </w:rPr>
            </w:pPr>
            <w:r>
              <w:rPr>
                <w:rFonts w:hint="eastAsia"/>
                <w:vertAlign w:val="baseline"/>
                <w:lang w:val="en-US" w:eastAsia="zh-CN"/>
              </w:rPr>
              <w:t>D1T1-A2</w:t>
            </w:r>
          </w:p>
        </w:tc>
        <w:tc>
          <w:tcPr>
            <w:tcW w:w="1472" w:type="dxa"/>
            <w:vAlign w:val="center"/>
          </w:tcPr>
          <w:p>
            <w:pPr>
              <w:spacing w:after="120"/>
              <w:jc w:val="center"/>
              <w:rPr>
                <w:rFonts w:hint="eastAsia"/>
                <w:vertAlign w:val="baseline"/>
                <w:lang w:val="en-US" w:eastAsia="zh-CN"/>
              </w:rPr>
            </w:pPr>
            <w:r>
              <w:rPr>
                <w:rFonts w:hint="eastAsia"/>
                <w:vertAlign w:val="baseline"/>
                <w:lang w:val="en-US" w:eastAsia="zh-CN"/>
              </w:rPr>
              <w:t>DL</w:t>
            </w:r>
          </w:p>
        </w:tc>
        <w:tc>
          <w:tcPr>
            <w:tcW w:w="1750" w:type="dxa"/>
            <w:vAlign w:val="center"/>
          </w:tcPr>
          <w:p>
            <w:pPr>
              <w:spacing w:after="120"/>
              <w:jc w:val="center"/>
              <w:rPr>
                <w:rFonts w:hint="eastAsia"/>
                <w:vertAlign w:val="baseline"/>
                <w:lang w:val="en-US" w:eastAsia="zh-CN"/>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vertAlign w:val="baseline"/>
                <w:lang w:val="en-US" w:eastAsia="zh-CN"/>
              </w:rPr>
              <w:t>28.4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eastAsia"/>
                <w:vertAlign w:val="baseline"/>
                <w:lang w:val="en-US" w:eastAsia="zh-CN"/>
              </w:rPr>
            </w:pPr>
          </w:p>
        </w:tc>
        <w:tc>
          <w:tcPr>
            <w:tcW w:w="1287" w:type="dxa"/>
            <w:vAlign w:val="center"/>
          </w:tcPr>
          <w:p>
            <w:pPr>
              <w:spacing w:after="120"/>
              <w:jc w:val="center"/>
              <w:rPr>
                <w:rFonts w:hint="eastAsia"/>
                <w:vertAlign w:val="baseline"/>
                <w:lang w:val="en-US" w:eastAsia="zh-CN"/>
              </w:rPr>
            </w:pPr>
            <w:r>
              <w:rPr>
                <w:rFonts w:hint="eastAsia"/>
                <w:vertAlign w:val="baseline"/>
                <w:lang w:val="en-US" w:eastAsia="zh-CN"/>
              </w:rPr>
              <w:t>D1T1-B</w:t>
            </w:r>
          </w:p>
        </w:tc>
        <w:tc>
          <w:tcPr>
            <w:tcW w:w="1472" w:type="dxa"/>
            <w:vAlign w:val="center"/>
          </w:tcPr>
          <w:p>
            <w:pPr>
              <w:spacing w:after="120"/>
              <w:jc w:val="center"/>
              <w:rPr>
                <w:rFonts w:hint="eastAsia"/>
                <w:vertAlign w:val="baseline"/>
                <w:lang w:val="en-US" w:eastAsia="zh-CN"/>
              </w:rPr>
            </w:pPr>
            <w:r>
              <w:rPr>
                <w:rFonts w:hint="eastAsia"/>
                <w:vertAlign w:val="baseline"/>
                <w:lang w:val="en-US" w:eastAsia="zh-CN"/>
              </w:rPr>
              <w:t>DL</w:t>
            </w:r>
          </w:p>
        </w:tc>
        <w:tc>
          <w:tcPr>
            <w:tcW w:w="1750" w:type="dxa"/>
            <w:vAlign w:val="center"/>
          </w:tcPr>
          <w:p>
            <w:pPr>
              <w:spacing w:after="120"/>
              <w:jc w:val="center"/>
              <w:rPr>
                <w:rFonts w:hint="eastAsia"/>
                <w:vertAlign w:val="baseline"/>
                <w:lang w:val="en-US" w:eastAsia="zh-CN"/>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spacing w:after="120"/>
              <w:jc w:val="center"/>
              <w:rPr>
                <w:rFonts w:hint="default"/>
                <w:vertAlign w:val="baseline"/>
                <w:lang w:val="en-US" w:eastAsia="zh-CN"/>
              </w:rPr>
            </w:pPr>
            <w:r>
              <w:rPr>
                <w:rFonts w:hint="eastAsia"/>
                <w:vertAlign w:val="baseline"/>
                <w:lang w:val="en-US" w:eastAsia="zh-CN"/>
              </w:rPr>
              <w:t>2b</w:t>
            </w:r>
          </w:p>
        </w:tc>
        <w:tc>
          <w:tcPr>
            <w:tcW w:w="1287" w:type="dxa"/>
            <w:vAlign w:val="center"/>
          </w:tcPr>
          <w:p>
            <w:pPr>
              <w:spacing w:after="120"/>
              <w:jc w:val="center"/>
              <w:rPr>
                <w:rFonts w:hint="default"/>
                <w:vertAlign w:val="baseline"/>
                <w:lang w:val="en-US" w:eastAsia="zh-CN"/>
              </w:rPr>
            </w:pPr>
            <w:r>
              <w:rPr>
                <w:rFonts w:hint="eastAsia"/>
                <w:vertAlign w:val="baseline"/>
                <w:lang w:val="en-US" w:eastAsia="zh-CN"/>
              </w:rPr>
              <w:t>D1T1-C</w:t>
            </w:r>
          </w:p>
        </w:tc>
        <w:tc>
          <w:tcPr>
            <w:tcW w:w="1472" w:type="dxa"/>
            <w:vAlign w:val="center"/>
          </w:tcPr>
          <w:p>
            <w:pPr>
              <w:spacing w:after="120"/>
              <w:jc w:val="center"/>
              <w:rPr>
                <w:rFonts w:hint="default"/>
                <w:vertAlign w:val="baseline"/>
                <w:lang w:val="en-US" w:eastAsia="zh-CN"/>
              </w:rPr>
            </w:pPr>
            <w:r>
              <w:rPr>
                <w:rFonts w:hint="eastAsia"/>
                <w:vertAlign w:val="baseline"/>
                <w:lang w:val="en-US" w:eastAsia="zh-CN"/>
              </w:rPr>
              <w:t>DL</w:t>
            </w:r>
          </w:p>
        </w:tc>
        <w:tc>
          <w:tcPr>
            <w:tcW w:w="1750" w:type="dxa"/>
            <w:vAlign w:val="center"/>
          </w:tcPr>
          <w:p>
            <w:pPr>
              <w:spacing w:after="120"/>
              <w:jc w:val="center"/>
              <w:rPr>
                <w:rFonts w:hint="default"/>
                <w:vertAlign w:val="baseline"/>
                <w:lang w:val="en-US" w:eastAsia="zh-CN"/>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&gt;500</w:t>
            </w:r>
          </w:p>
        </w:tc>
      </w:tr>
    </w:tbl>
    <w:p>
      <w:pPr>
        <w:spacing w:after="120"/>
        <w:jc w:val="both"/>
        <w:rPr>
          <w:rFonts w:hint="eastAsia"/>
          <w:lang w:val="en-US" w:eastAsia="zh-CN"/>
        </w:rPr>
      </w:pPr>
    </w:p>
    <w:p>
      <w:pPr>
        <w:spacing w:after="120"/>
        <w:jc w:val="center"/>
        <w:rPr>
          <w:rFonts w:hint="default"/>
          <w:lang w:val="en-US" w:eastAsia="zh-CN"/>
        </w:rPr>
      </w:pPr>
      <w:r>
        <w:rPr>
          <w:rFonts w:hint="eastAsia"/>
          <w:lang w:val="en-US" w:eastAsia="zh-CN"/>
        </w:rPr>
        <w:t>Table 7 Coverage evaluation for D1T1, InF-DH NLOS, 400bits</w:t>
      </w:r>
    </w:p>
    <w:tbl>
      <w:tblPr>
        <w:tblStyle w:val="24"/>
        <w:tblW w:w="9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1287"/>
        <w:gridCol w:w="1472"/>
        <w:gridCol w:w="1750"/>
        <w:gridCol w:w="1720"/>
        <w:gridCol w:w="2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spacing w:after="120"/>
              <w:jc w:val="center"/>
              <w:rPr>
                <w:rFonts w:hint="default"/>
                <w:vertAlign w:val="baseline"/>
                <w:lang w:val="en-US" w:eastAsia="zh-CN"/>
              </w:rPr>
            </w:pPr>
            <w:r>
              <w:rPr>
                <w:rFonts w:hint="eastAsia"/>
                <w:vertAlign w:val="baseline"/>
                <w:lang w:val="en-US" w:eastAsia="zh-CN"/>
              </w:rPr>
              <w:t>Device type</w:t>
            </w:r>
          </w:p>
        </w:tc>
        <w:tc>
          <w:tcPr>
            <w:tcW w:w="1287" w:type="dxa"/>
            <w:vAlign w:val="center"/>
          </w:tcPr>
          <w:p>
            <w:pPr>
              <w:spacing w:after="120"/>
              <w:jc w:val="center"/>
              <w:rPr>
                <w:rFonts w:hint="default"/>
                <w:vertAlign w:val="baseline"/>
                <w:lang w:val="en-US" w:eastAsia="zh-CN"/>
              </w:rPr>
            </w:pPr>
            <w:r>
              <w:rPr>
                <w:rFonts w:hint="eastAsia"/>
                <w:vertAlign w:val="baseline"/>
                <w:lang w:val="en-US" w:eastAsia="zh-CN"/>
              </w:rPr>
              <w:t>Scenarios</w:t>
            </w:r>
          </w:p>
        </w:tc>
        <w:tc>
          <w:tcPr>
            <w:tcW w:w="1472" w:type="dxa"/>
            <w:vAlign w:val="center"/>
          </w:tcPr>
          <w:p>
            <w:pPr>
              <w:spacing w:after="120"/>
              <w:jc w:val="center"/>
              <w:rPr>
                <w:rFonts w:hint="default"/>
                <w:vertAlign w:val="baseline"/>
                <w:lang w:val="en-US" w:eastAsia="zh-CN"/>
              </w:rPr>
            </w:pPr>
            <w:r>
              <w:rPr>
                <w:rFonts w:hint="eastAsia"/>
                <w:vertAlign w:val="baseline"/>
                <w:lang w:val="en-US" w:eastAsia="zh-CN"/>
              </w:rPr>
              <w:t>Spectrum used by R2D</w:t>
            </w:r>
          </w:p>
        </w:tc>
        <w:tc>
          <w:tcPr>
            <w:tcW w:w="1750" w:type="dxa"/>
            <w:vAlign w:val="center"/>
          </w:tcPr>
          <w:p>
            <w:pPr>
              <w:spacing w:after="120"/>
              <w:jc w:val="center"/>
              <w:rPr>
                <w:rFonts w:hint="default"/>
                <w:vertAlign w:val="baseline"/>
                <w:lang w:val="en-US" w:eastAsia="zh-CN"/>
              </w:rPr>
            </w:pPr>
            <w:r>
              <w:rPr>
                <w:rFonts w:hint="eastAsia"/>
                <w:vertAlign w:val="baseline"/>
                <w:lang w:val="en-US" w:eastAsia="zh-CN"/>
              </w:rPr>
              <w:t>Spectrum used by CW and D2R</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Bottleneck link</w:t>
            </w:r>
          </w:p>
        </w:tc>
        <w:tc>
          <w:tcPr>
            <w:tcW w:w="2049" w:type="dxa"/>
            <w:vAlign w:val="center"/>
          </w:tcPr>
          <w:p>
            <w:pPr>
              <w:spacing w:after="120"/>
              <w:jc w:val="center"/>
              <w:rPr>
                <w:rFonts w:hint="default"/>
                <w:vertAlign w:val="baseline"/>
                <w:lang w:val="en-US" w:eastAsia="zh-CN"/>
              </w:rPr>
            </w:pPr>
            <w:r>
              <w:rPr>
                <w:rFonts w:hint="eastAsia"/>
                <w:vertAlign w:val="baseline"/>
                <w:lang w:val="en-US" w:eastAsia="zh-CN"/>
              </w:rPr>
              <w:t>Coverage distance of Bottleneck link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vAlign w:val="center"/>
          </w:tcPr>
          <w:p>
            <w:pPr>
              <w:spacing w:after="120"/>
              <w:jc w:val="center"/>
              <w:rPr>
                <w:rFonts w:hint="default"/>
                <w:vertAlign w:val="baseline"/>
                <w:lang w:val="en-US" w:eastAsia="zh-CN"/>
              </w:rPr>
            </w:pPr>
            <w:r>
              <w:rPr>
                <w:rFonts w:hint="eastAsia"/>
                <w:vertAlign w:val="baseline"/>
                <w:lang w:val="en-US" w:eastAsia="zh-CN"/>
              </w:rPr>
              <w:t>1</w:t>
            </w:r>
          </w:p>
        </w:tc>
        <w:tc>
          <w:tcPr>
            <w:tcW w:w="1287" w:type="dxa"/>
            <w:vAlign w:val="center"/>
          </w:tcPr>
          <w:p>
            <w:pPr>
              <w:spacing w:after="120"/>
              <w:jc w:val="center"/>
              <w:rPr>
                <w:rFonts w:hint="default"/>
                <w:vertAlign w:val="baseline"/>
                <w:lang w:val="en-US" w:eastAsia="zh-CN"/>
              </w:rPr>
            </w:pPr>
            <w:r>
              <w:rPr>
                <w:rFonts w:hint="eastAsia"/>
                <w:vertAlign w:val="baseline"/>
                <w:lang w:val="en-US" w:eastAsia="zh-CN"/>
              </w:rPr>
              <w:t>D1T1-A1</w:t>
            </w:r>
          </w:p>
        </w:tc>
        <w:tc>
          <w:tcPr>
            <w:tcW w:w="1472" w:type="dxa"/>
            <w:vAlign w:val="center"/>
          </w:tcPr>
          <w:p>
            <w:pPr>
              <w:spacing w:after="120"/>
              <w:jc w:val="center"/>
              <w:rPr>
                <w:rFonts w:hint="default"/>
                <w:vertAlign w:val="baseline"/>
                <w:lang w:val="en-US" w:eastAsia="zh-CN"/>
              </w:rPr>
            </w:pPr>
            <w:r>
              <w:rPr>
                <w:rFonts w:hint="eastAsia"/>
                <w:vertAlign w:val="baseline"/>
                <w:lang w:val="en-US" w:eastAsia="zh-CN"/>
              </w:rPr>
              <w:t>DL</w:t>
            </w:r>
          </w:p>
        </w:tc>
        <w:tc>
          <w:tcPr>
            <w:tcW w:w="1750" w:type="dxa"/>
            <w:vAlign w:val="center"/>
          </w:tcPr>
          <w:p>
            <w:pPr>
              <w:spacing w:after="120"/>
              <w:jc w:val="center"/>
              <w:rPr>
                <w:rFonts w:hint="default"/>
                <w:vertAlign w:val="baseline"/>
                <w:lang w:val="en-US" w:eastAsia="zh-CN"/>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default"/>
                <w:vertAlign w:val="baseline"/>
                <w:lang w:val="en-US" w:eastAsia="zh-CN"/>
              </w:rPr>
            </w:pPr>
          </w:p>
        </w:tc>
        <w:tc>
          <w:tcPr>
            <w:tcW w:w="1287" w:type="dxa"/>
            <w:vAlign w:val="center"/>
          </w:tcPr>
          <w:p>
            <w:pPr>
              <w:spacing w:after="120"/>
              <w:jc w:val="center"/>
              <w:rPr>
                <w:rFonts w:hint="eastAsia"/>
                <w:vertAlign w:val="baseline"/>
                <w:lang w:val="en-US" w:eastAsia="zh-CN"/>
              </w:rPr>
            </w:pPr>
            <w:r>
              <w:rPr>
                <w:rFonts w:hint="eastAsia"/>
                <w:vertAlign w:val="baseline"/>
                <w:lang w:val="en-US" w:eastAsia="zh-CN"/>
              </w:rPr>
              <w:t>D1T1-A1</w:t>
            </w:r>
          </w:p>
        </w:tc>
        <w:tc>
          <w:tcPr>
            <w:tcW w:w="1472" w:type="dxa"/>
            <w:vAlign w:val="center"/>
          </w:tcPr>
          <w:p>
            <w:pPr>
              <w:spacing w:after="120"/>
              <w:jc w:val="center"/>
              <w:rPr>
                <w:rFonts w:hint="default"/>
                <w:vertAlign w:val="baseline"/>
                <w:lang w:val="en-US" w:eastAsia="zh-CN"/>
              </w:rPr>
            </w:pPr>
            <w:r>
              <w:rPr>
                <w:rFonts w:hint="eastAsia"/>
                <w:vertAlign w:val="baseline"/>
                <w:lang w:val="en-US" w:eastAsia="zh-CN"/>
              </w:rPr>
              <w:t>DL</w:t>
            </w:r>
          </w:p>
        </w:tc>
        <w:tc>
          <w:tcPr>
            <w:tcW w:w="1750" w:type="dxa"/>
            <w:vAlign w:val="center"/>
          </w:tcPr>
          <w:p>
            <w:pPr>
              <w:spacing w:after="120"/>
              <w:jc w:val="center"/>
              <w:rPr>
                <w:rFonts w:hint="default"/>
                <w:vertAlign w:val="baseline"/>
                <w:lang w:val="en-US" w:eastAsia="zh-CN"/>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default"/>
                <w:vertAlign w:val="baseline"/>
                <w:lang w:val="en-US" w:eastAsia="zh-CN"/>
              </w:rPr>
            </w:pPr>
          </w:p>
        </w:tc>
        <w:tc>
          <w:tcPr>
            <w:tcW w:w="1287" w:type="dxa"/>
            <w:vAlign w:val="center"/>
          </w:tcPr>
          <w:p>
            <w:pPr>
              <w:spacing w:after="120"/>
              <w:jc w:val="center"/>
              <w:rPr>
                <w:rFonts w:hint="default"/>
                <w:vertAlign w:val="baseline"/>
                <w:lang w:val="en-US" w:eastAsia="zh-CN"/>
              </w:rPr>
            </w:pPr>
            <w:r>
              <w:rPr>
                <w:rFonts w:hint="eastAsia"/>
                <w:vertAlign w:val="baseline"/>
                <w:lang w:val="en-US" w:eastAsia="zh-CN"/>
              </w:rPr>
              <w:t>D1T1-A2</w:t>
            </w:r>
          </w:p>
        </w:tc>
        <w:tc>
          <w:tcPr>
            <w:tcW w:w="1472"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default"/>
                <w:vertAlign w:val="baseline"/>
                <w:lang w:val="en-US" w:eastAsia="zh-CN"/>
              </w:rPr>
            </w:pPr>
          </w:p>
        </w:tc>
        <w:tc>
          <w:tcPr>
            <w:tcW w:w="1287" w:type="dxa"/>
            <w:vAlign w:val="center"/>
          </w:tcPr>
          <w:p>
            <w:pPr>
              <w:spacing w:after="120"/>
              <w:jc w:val="center"/>
              <w:rPr>
                <w:rFonts w:hint="eastAsia"/>
                <w:vertAlign w:val="baseline"/>
                <w:lang w:val="en-US" w:eastAsia="zh-CN"/>
              </w:rPr>
            </w:pPr>
            <w:r>
              <w:rPr>
                <w:rFonts w:hint="eastAsia"/>
                <w:vertAlign w:val="baseline"/>
                <w:lang w:val="en-US" w:eastAsia="zh-CN"/>
              </w:rPr>
              <w:t>D1T1-A2</w:t>
            </w:r>
          </w:p>
        </w:tc>
        <w:tc>
          <w:tcPr>
            <w:tcW w:w="1472"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eastAsia"/>
                <w:vertAlign w:val="baseline"/>
                <w:lang w:val="en-US" w:eastAsia="zh-CN"/>
              </w:rPr>
            </w:pPr>
          </w:p>
        </w:tc>
        <w:tc>
          <w:tcPr>
            <w:tcW w:w="1287" w:type="dxa"/>
            <w:vAlign w:val="center"/>
          </w:tcPr>
          <w:p>
            <w:pPr>
              <w:spacing w:after="120"/>
              <w:jc w:val="center"/>
              <w:rPr>
                <w:rFonts w:hint="default"/>
                <w:vertAlign w:val="baseline"/>
                <w:lang w:val="en-US" w:eastAsia="zh-CN"/>
              </w:rPr>
            </w:pPr>
            <w:r>
              <w:rPr>
                <w:rFonts w:hint="eastAsia"/>
                <w:vertAlign w:val="baseline"/>
                <w:lang w:val="en-US" w:eastAsia="zh-CN"/>
              </w:rPr>
              <w:t>D1T1-B</w:t>
            </w:r>
          </w:p>
        </w:tc>
        <w:tc>
          <w:tcPr>
            <w:tcW w:w="1472"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36.6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vAlign w:val="center"/>
          </w:tcPr>
          <w:p>
            <w:pPr>
              <w:spacing w:after="120"/>
              <w:jc w:val="center"/>
              <w:rPr>
                <w:rFonts w:hint="default"/>
                <w:vertAlign w:val="baseline"/>
                <w:lang w:val="en-US" w:eastAsia="zh-CN"/>
              </w:rPr>
            </w:pPr>
            <w:r>
              <w:rPr>
                <w:rFonts w:hint="eastAsia"/>
                <w:vertAlign w:val="baseline"/>
                <w:lang w:val="en-US" w:eastAsia="zh-CN"/>
              </w:rPr>
              <w:t>2a</w:t>
            </w:r>
          </w:p>
        </w:tc>
        <w:tc>
          <w:tcPr>
            <w:tcW w:w="1287" w:type="dxa"/>
            <w:vAlign w:val="center"/>
          </w:tcPr>
          <w:p>
            <w:pPr>
              <w:spacing w:after="120"/>
              <w:jc w:val="center"/>
              <w:rPr>
                <w:rFonts w:hint="eastAsia"/>
                <w:vertAlign w:val="baseline"/>
                <w:lang w:val="en-US" w:eastAsia="zh-CN"/>
              </w:rPr>
            </w:pPr>
            <w:r>
              <w:rPr>
                <w:rFonts w:hint="eastAsia"/>
                <w:vertAlign w:val="baseline"/>
                <w:lang w:val="en-US" w:eastAsia="zh-CN"/>
              </w:rPr>
              <w:t>D1T1-A1</w:t>
            </w:r>
          </w:p>
        </w:tc>
        <w:tc>
          <w:tcPr>
            <w:tcW w:w="1472" w:type="dxa"/>
            <w:vAlign w:val="center"/>
          </w:tcPr>
          <w:p>
            <w:pPr>
              <w:spacing w:after="120"/>
              <w:jc w:val="center"/>
              <w:rPr>
                <w:rFonts w:hint="default"/>
                <w:vertAlign w:val="baseline"/>
                <w:lang w:val="en-US" w:eastAsia="zh-CN"/>
              </w:rPr>
            </w:pPr>
            <w:r>
              <w:rPr>
                <w:rFonts w:hint="eastAsia"/>
                <w:vertAlign w:val="baseline"/>
                <w:lang w:val="en-US" w:eastAsia="zh-CN"/>
              </w:rPr>
              <w:t>DL</w:t>
            </w:r>
          </w:p>
        </w:tc>
        <w:tc>
          <w:tcPr>
            <w:tcW w:w="1750" w:type="dxa"/>
            <w:vAlign w:val="center"/>
          </w:tcPr>
          <w:p>
            <w:pPr>
              <w:spacing w:after="120"/>
              <w:jc w:val="center"/>
              <w:rPr>
                <w:rFonts w:hint="default"/>
                <w:vertAlign w:val="baseline"/>
                <w:lang w:val="en-US" w:eastAsia="zh-CN"/>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eastAsia"/>
                <w:vertAlign w:val="baseline"/>
                <w:lang w:val="en-US" w:eastAsia="zh-CN"/>
              </w:rPr>
            </w:pPr>
          </w:p>
        </w:tc>
        <w:tc>
          <w:tcPr>
            <w:tcW w:w="1287" w:type="dxa"/>
            <w:vAlign w:val="center"/>
          </w:tcPr>
          <w:p>
            <w:pPr>
              <w:spacing w:after="120"/>
              <w:jc w:val="center"/>
              <w:rPr>
                <w:rFonts w:hint="eastAsia"/>
                <w:vertAlign w:val="baseline"/>
                <w:lang w:val="en-US" w:eastAsia="zh-CN"/>
              </w:rPr>
            </w:pPr>
            <w:r>
              <w:rPr>
                <w:rFonts w:hint="eastAsia"/>
                <w:vertAlign w:val="baseline"/>
                <w:lang w:val="en-US" w:eastAsia="zh-CN"/>
              </w:rPr>
              <w:t>D1T1-A1</w:t>
            </w:r>
          </w:p>
        </w:tc>
        <w:tc>
          <w:tcPr>
            <w:tcW w:w="1472" w:type="dxa"/>
            <w:vAlign w:val="center"/>
          </w:tcPr>
          <w:p>
            <w:pPr>
              <w:spacing w:after="120"/>
              <w:jc w:val="center"/>
              <w:rPr>
                <w:rFonts w:hint="eastAsia"/>
                <w:vertAlign w:val="baseline"/>
                <w:lang w:val="en-US" w:eastAsia="zh-CN"/>
              </w:rPr>
            </w:pPr>
            <w:r>
              <w:rPr>
                <w:rFonts w:hint="eastAsia"/>
                <w:vertAlign w:val="baseline"/>
                <w:lang w:val="en-US" w:eastAsia="zh-CN"/>
              </w:rPr>
              <w:t>DL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eastAsia"/>
                <w:vertAlign w:val="baseline"/>
                <w:lang w:val="en-US" w:eastAsia="zh-CN"/>
              </w:rPr>
            </w:pPr>
          </w:p>
        </w:tc>
        <w:tc>
          <w:tcPr>
            <w:tcW w:w="1287" w:type="dxa"/>
            <w:vAlign w:val="center"/>
          </w:tcPr>
          <w:p>
            <w:pPr>
              <w:spacing w:after="120"/>
              <w:jc w:val="center"/>
              <w:rPr>
                <w:rFonts w:hint="eastAsia"/>
                <w:vertAlign w:val="baseline"/>
                <w:lang w:val="en-US" w:eastAsia="zh-CN"/>
              </w:rPr>
            </w:pPr>
            <w:r>
              <w:rPr>
                <w:rFonts w:hint="eastAsia"/>
                <w:vertAlign w:val="baseline"/>
                <w:lang w:val="en-US" w:eastAsia="zh-CN"/>
              </w:rPr>
              <w:t>D1T1-A2</w:t>
            </w:r>
          </w:p>
        </w:tc>
        <w:tc>
          <w:tcPr>
            <w:tcW w:w="1472" w:type="dxa"/>
            <w:vAlign w:val="center"/>
          </w:tcPr>
          <w:p>
            <w:pPr>
              <w:spacing w:after="120"/>
              <w:jc w:val="center"/>
              <w:rPr>
                <w:rFonts w:hint="eastAsia"/>
                <w:vertAlign w:val="baseline"/>
                <w:lang w:val="en-US" w:eastAsia="zh-CN"/>
              </w:rPr>
            </w:pPr>
            <w:r>
              <w:rPr>
                <w:rFonts w:hint="eastAsia"/>
                <w:vertAlign w:val="baseline"/>
                <w:lang w:val="en-US" w:eastAsia="zh-CN"/>
              </w:rPr>
              <w:t>DL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eastAsia"/>
                <w:vertAlign w:val="baseline"/>
                <w:lang w:val="en-US" w:eastAsia="zh-CN"/>
              </w:rPr>
            </w:pPr>
          </w:p>
        </w:tc>
        <w:tc>
          <w:tcPr>
            <w:tcW w:w="1287" w:type="dxa"/>
            <w:vAlign w:val="center"/>
          </w:tcPr>
          <w:p>
            <w:pPr>
              <w:spacing w:after="120"/>
              <w:jc w:val="center"/>
              <w:rPr>
                <w:rFonts w:hint="eastAsia"/>
                <w:vertAlign w:val="baseline"/>
                <w:lang w:val="en-US" w:eastAsia="zh-CN"/>
              </w:rPr>
            </w:pPr>
            <w:r>
              <w:rPr>
                <w:rFonts w:hint="eastAsia"/>
                <w:vertAlign w:val="baseline"/>
                <w:lang w:val="en-US" w:eastAsia="zh-CN"/>
              </w:rPr>
              <w:t>D1T1-A2</w:t>
            </w:r>
          </w:p>
        </w:tc>
        <w:tc>
          <w:tcPr>
            <w:tcW w:w="1472" w:type="dxa"/>
            <w:vAlign w:val="center"/>
          </w:tcPr>
          <w:p>
            <w:pPr>
              <w:spacing w:after="120"/>
              <w:jc w:val="center"/>
              <w:rPr>
                <w:rFonts w:hint="eastAsia"/>
                <w:vertAlign w:val="baseline"/>
                <w:lang w:val="en-US" w:eastAsia="zh-CN"/>
              </w:rPr>
            </w:pPr>
            <w:r>
              <w:rPr>
                <w:rFonts w:hint="eastAsia"/>
                <w:vertAlign w:val="baseline"/>
                <w:lang w:val="en-US" w:eastAsia="zh-CN"/>
              </w:rPr>
              <w:t>DL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28.4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eastAsia"/>
                <w:vertAlign w:val="baseline"/>
                <w:lang w:val="en-US" w:eastAsia="zh-CN"/>
              </w:rPr>
            </w:pPr>
          </w:p>
        </w:tc>
        <w:tc>
          <w:tcPr>
            <w:tcW w:w="1287" w:type="dxa"/>
            <w:vAlign w:val="center"/>
          </w:tcPr>
          <w:p>
            <w:pPr>
              <w:spacing w:after="120"/>
              <w:jc w:val="center"/>
              <w:rPr>
                <w:rFonts w:hint="eastAsia"/>
                <w:vertAlign w:val="baseline"/>
                <w:lang w:val="en-US" w:eastAsia="zh-CN"/>
              </w:rPr>
            </w:pPr>
            <w:r>
              <w:rPr>
                <w:rFonts w:hint="eastAsia"/>
                <w:vertAlign w:val="baseline"/>
                <w:lang w:val="en-US" w:eastAsia="zh-CN"/>
              </w:rPr>
              <w:t>D1T1-B</w:t>
            </w:r>
          </w:p>
        </w:tc>
        <w:tc>
          <w:tcPr>
            <w:tcW w:w="1472" w:type="dxa"/>
            <w:vAlign w:val="center"/>
          </w:tcPr>
          <w:p>
            <w:pPr>
              <w:spacing w:after="120"/>
              <w:jc w:val="center"/>
              <w:rPr>
                <w:rFonts w:hint="eastAsia"/>
                <w:vertAlign w:val="baseline"/>
                <w:lang w:val="en-US" w:eastAsia="zh-CN"/>
              </w:rPr>
            </w:pPr>
            <w:r>
              <w:rPr>
                <w:rFonts w:hint="eastAsia"/>
                <w:vertAlign w:val="baseline"/>
                <w:lang w:val="en-US" w:eastAsia="zh-CN"/>
              </w:rPr>
              <w:t>DL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spacing w:after="120"/>
              <w:jc w:val="center"/>
              <w:rPr>
                <w:rFonts w:hint="default"/>
                <w:vertAlign w:val="baseline"/>
                <w:lang w:val="en-US" w:eastAsia="zh-CN"/>
              </w:rPr>
            </w:pPr>
            <w:r>
              <w:rPr>
                <w:rFonts w:hint="eastAsia"/>
                <w:vertAlign w:val="baseline"/>
                <w:lang w:val="en-US" w:eastAsia="zh-CN"/>
              </w:rPr>
              <w:t>2b</w:t>
            </w:r>
          </w:p>
        </w:tc>
        <w:tc>
          <w:tcPr>
            <w:tcW w:w="1287" w:type="dxa"/>
            <w:vAlign w:val="center"/>
          </w:tcPr>
          <w:p>
            <w:pPr>
              <w:spacing w:after="120"/>
              <w:jc w:val="center"/>
              <w:rPr>
                <w:rFonts w:hint="default"/>
                <w:vertAlign w:val="baseline"/>
                <w:lang w:val="en-US" w:eastAsia="zh-CN"/>
              </w:rPr>
            </w:pPr>
            <w:r>
              <w:rPr>
                <w:rFonts w:hint="eastAsia"/>
                <w:vertAlign w:val="baseline"/>
                <w:lang w:val="en-US" w:eastAsia="zh-CN"/>
              </w:rPr>
              <w:t>D1T1-C</w:t>
            </w:r>
          </w:p>
        </w:tc>
        <w:tc>
          <w:tcPr>
            <w:tcW w:w="1472" w:type="dxa"/>
            <w:vAlign w:val="center"/>
          </w:tcPr>
          <w:p>
            <w:pPr>
              <w:spacing w:after="120"/>
              <w:jc w:val="center"/>
              <w:rPr>
                <w:rFonts w:hint="default"/>
                <w:vertAlign w:val="baseline"/>
                <w:lang w:val="en-US" w:eastAsia="zh-CN"/>
              </w:rPr>
            </w:pPr>
            <w:r>
              <w:rPr>
                <w:rFonts w:hint="eastAsia"/>
                <w:vertAlign w:val="baseline"/>
                <w:lang w:val="en-US" w:eastAsia="zh-CN"/>
              </w:rPr>
              <w:t>DL</w:t>
            </w:r>
          </w:p>
        </w:tc>
        <w:tc>
          <w:tcPr>
            <w:tcW w:w="1750" w:type="dxa"/>
            <w:vAlign w:val="center"/>
          </w:tcPr>
          <w:p>
            <w:pPr>
              <w:spacing w:after="120"/>
              <w:jc w:val="center"/>
              <w:rPr>
                <w:rFonts w:hint="default"/>
                <w:vertAlign w:val="baseline"/>
                <w:lang w:val="en-US" w:eastAsia="zh-CN"/>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&gt;500</w:t>
            </w:r>
          </w:p>
        </w:tc>
      </w:tr>
    </w:tbl>
    <w:p>
      <w:pPr>
        <w:spacing w:after="120"/>
        <w:jc w:val="both"/>
        <w:rPr>
          <w:rFonts w:hint="eastAsia"/>
          <w:lang w:val="en-US" w:eastAsia="zh-CN"/>
        </w:rPr>
      </w:pPr>
    </w:p>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lang w:val="en-US" w:eastAsia="zh-CN"/>
        </w:rPr>
      </w:pPr>
      <w:r>
        <w:rPr>
          <w:rFonts w:hint="eastAsia"/>
          <w:lang w:val="en-US" w:eastAsia="zh-CN"/>
        </w:rPr>
        <w:t>Table 8 Coverage evaluation for D2T2, InF-DL NLOS, 20 bits</w:t>
      </w:r>
    </w:p>
    <w:tbl>
      <w:tblPr>
        <w:tblStyle w:val="24"/>
        <w:tblW w:w="9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1287"/>
        <w:gridCol w:w="1472"/>
        <w:gridCol w:w="1750"/>
        <w:gridCol w:w="1720"/>
        <w:gridCol w:w="2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spacing w:after="120"/>
              <w:jc w:val="center"/>
              <w:rPr>
                <w:rFonts w:hint="default"/>
                <w:vertAlign w:val="baseline"/>
                <w:lang w:val="en-US" w:eastAsia="zh-CN"/>
              </w:rPr>
            </w:pPr>
            <w:r>
              <w:rPr>
                <w:rFonts w:hint="eastAsia"/>
                <w:vertAlign w:val="baseline"/>
                <w:lang w:val="en-US" w:eastAsia="zh-CN"/>
              </w:rPr>
              <w:t>Device type</w:t>
            </w:r>
          </w:p>
        </w:tc>
        <w:tc>
          <w:tcPr>
            <w:tcW w:w="1287" w:type="dxa"/>
            <w:vAlign w:val="center"/>
          </w:tcPr>
          <w:p>
            <w:pPr>
              <w:spacing w:after="120"/>
              <w:jc w:val="center"/>
              <w:rPr>
                <w:rFonts w:hint="default"/>
                <w:vertAlign w:val="baseline"/>
                <w:lang w:val="en-US" w:eastAsia="zh-CN"/>
              </w:rPr>
            </w:pPr>
            <w:r>
              <w:rPr>
                <w:rFonts w:hint="eastAsia"/>
                <w:vertAlign w:val="baseline"/>
                <w:lang w:val="en-US" w:eastAsia="zh-CN"/>
              </w:rPr>
              <w:t>Scenarios</w:t>
            </w:r>
          </w:p>
        </w:tc>
        <w:tc>
          <w:tcPr>
            <w:tcW w:w="1472" w:type="dxa"/>
            <w:vAlign w:val="center"/>
          </w:tcPr>
          <w:p>
            <w:pPr>
              <w:spacing w:after="120"/>
              <w:jc w:val="center"/>
              <w:rPr>
                <w:rFonts w:hint="default"/>
                <w:vertAlign w:val="baseline"/>
                <w:lang w:val="en-US" w:eastAsia="zh-CN"/>
              </w:rPr>
            </w:pPr>
            <w:r>
              <w:rPr>
                <w:rFonts w:hint="eastAsia"/>
                <w:vertAlign w:val="baseline"/>
                <w:lang w:val="en-US" w:eastAsia="zh-CN"/>
              </w:rPr>
              <w:t>Spectrum used by R2D</w:t>
            </w:r>
          </w:p>
        </w:tc>
        <w:tc>
          <w:tcPr>
            <w:tcW w:w="1750" w:type="dxa"/>
            <w:vAlign w:val="center"/>
          </w:tcPr>
          <w:p>
            <w:pPr>
              <w:spacing w:after="120"/>
              <w:jc w:val="center"/>
              <w:rPr>
                <w:rFonts w:hint="default"/>
                <w:vertAlign w:val="baseline"/>
                <w:lang w:val="en-US" w:eastAsia="zh-CN"/>
              </w:rPr>
            </w:pPr>
            <w:r>
              <w:rPr>
                <w:rFonts w:hint="eastAsia"/>
                <w:vertAlign w:val="baseline"/>
                <w:lang w:val="en-US" w:eastAsia="zh-CN"/>
              </w:rPr>
              <w:t>Spectrum used by CW and D2R</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Bottleneck link</w:t>
            </w:r>
          </w:p>
        </w:tc>
        <w:tc>
          <w:tcPr>
            <w:tcW w:w="2049" w:type="dxa"/>
            <w:vAlign w:val="center"/>
          </w:tcPr>
          <w:p>
            <w:pPr>
              <w:spacing w:after="120"/>
              <w:jc w:val="center"/>
              <w:rPr>
                <w:rFonts w:hint="default"/>
                <w:vertAlign w:val="baseline"/>
                <w:lang w:val="en-US" w:eastAsia="zh-CN"/>
              </w:rPr>
            </w:pPr>
            <w:r>
              <w:rPr>
                <w:rFonts w:hint="eastAsia"/>
                <w:vertAlign w:val="baseline"/>
                <w:lang w:val="en-US" w:eastAsia="zh-CN"/>
              </w:rPr>
              <w:t>Coverage distance of Bottleneck link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vAlign w:val="center"/>
          </w:tcPr>
          <w:p>
            <w:pPr>
              <w:spacing w:after="120"/>
              <w:jc w:val="center"/>
              <w:rPr>
                <w:rFonts w:hint="default"/>
                <w:vertAlign w:val="baseline"/>
                <w:lang w:val="en-US" w:eastAsia="zh-CN"/>
              </w:rPr>
            </w:pPr>
            <w:r>
              <w:rPr>
                <w:rFonts w:hint="eastAsia"/>
                <w:vertAlign w:val="baseline"/>
                <w:lang w:val="en-US" w:eastAsia="zh-CN"/>
              </w:rPr>
              <w:t>1</w:t>
            </w:r>
          </w:p>
        </w:tc>
        <w:tc>
          <w:tcPr>
            <w:tcW w:w="1287" w:type="dxa"/>
            <w:vAlign w:val="center"/>
          </w:tcPr>
          <w:p>
            <w:pPr>
              <w:spacing w:after="120"/>
              <w:jc w:val="center"/>
              <w:rPr>
                <w:rFonts w:hint="eastAsia"/>
                <w:vertAlign w:val="baseline"/>
                <w:lang w:val="en-US" w:eastAsia="zh-CN"/>
              </w:rPr>
            </w:pPr>
            <w:r>
              <w:rPr>
                <w:rFonts w:hint="eastAsia"/>
                <w:vertAlign w:val="baseline"/>
                <w:lang w:val="en-US" w:eastAsia="zh-CN"/>
              </w:rPr>
              <w:t>D1T1-A1</w:t>
            </w:r>
          </w:p>
        </w:tc>
        <w:tc>
          <w:tcPr>
            <w:tcW w:w="1472" w:type="dxa"/>
            <w:vAlign w:val="center"/>
          </w:tcPr>
          <w:p>
            <w:pPr>
              <w:spacing w:after="120"/>
              <w:jc w:val="center"/>
              <w:rPr>
                <w:rFonts w:hint="default"/>
                <w:vertAlign w:val="baseline"/>
                <w:lang w:val="en-US" w:eastAsia="zh-CN"/>
              </w:rPr>
            </w:pPr>
            <w:r>
              <w:rPr>
                <w:rFonts w:hint="eastAsia"/>
                <w:vertAlign w:val="baseline"/>
                <w:lang w:val="en-US" w:eastAsia="zh-CN"/>
              </w:rPr>
              <w:t>UL</w:t>
            </w:r>
          </w:p>
        </w:tc>
        <w:tc>
          <w:tcPr>
            <w:tcW w:w="1750" w:type="dxa"/>
            <w:vAlign w:val="center"/>
          </w:tcPr>
          <w:p>
            <w:pPr>
              <w:spacing w:after="120"/>
              <w:jc w:val="center"/>
              <w:rPr>
                <w:rFonts w:hint="default"/>
                <w:vertAlign w:val="baseline"/>
                <w:lang w:val="en-US" w:eastAsia="zh-CN"/>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spacing w:after="120"/>
              <w:jc w:val="center"/>
              <w:rPr>
                <w:rFonts w:hint="default"/>
                <w:vertAlign w:val="baseline"/>
                <w:lang w:val="en-US" w:eastAsia="zh-CN"/>
              </w:rPr>
            </w:pPr>
            <w:r>
              <w:rPr>
                <w:rFonts w:hint="eastAsia"/>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default"/>
                <w:vertAlign w:val="baseline"/>
                <w:lang w:val="en-US" w:eastAsia="zh-CN"/>
              </w:rPr>
            </w:pPr>
          </w:p>
        </w:tc>
        <w:tc>
          <w:tcPr>
            <w:tcW w:w="1287" w:type="dxa"/>
            <w:vAlign w:val="center"/>
          </w:tcPr>
          <w:p>
            <w:pPr>
              <w:spacing w:after="120"/>
              <w:jc w:val="center"/>
              <w:rPr>
                <w:rFonts w:hint="eastAsia"/>
                <w:vertAlign w:val="baseline"/>
                <w:lang w:val="en-US" w:eastAsia="zh-CN"/>
              </w:rPr>
            </w:pPr>
            <w:r>
              <w:rPr>
                <w:rFonts w:hint="eastAsia"/>
                <w:vertAlign w:val="baseline"/>
                <w:lang w:val="en-US" w:eastAsia="zh-CN"/>
              </w:rPr>
              <w:t>D1T1-A2</w:t>
            </w:r>
          </w:p>
        </w:tc>
        <w:tc>
          <w:tcPr>
            <w:tcW w:w="1472"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spacing w:after="120"/>
              <w:jc w:val="center"/>
              <w:rPr>
                <w:rFonts w:hint="default"/>
                <w:vertAlign w:val="baseline"/>
                <w:lang w:val="en-US" w:eastAsia="zh-CN"/>
              </w:rPr>
            </w:pPr>
            <w:r>
              <w:rPr>
                <w:rFonts w:hint="eastAsia"/>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eastAsia"/>
                <w:vertAlign w:val="baseline"/>
                <w:lang w:val="en-US" w:eastAsia="zh-CN"/>
              </w:rPr>
            </w:pPr>
          </w:p>
        </w:tc>
        <w:tc>
          <w:tcPr>
            <w:tcW w:w="1287"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D1T1-B</w:t>
            </w:r>
          </w:p>
        </w:tc>
        <w:tc>
          <w:tcPr>
            <w:tcW w:w="1472"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spacing w:after="120"/>
              <w:jc w:val="center"/>
              <w:rPr>
                <w:rFonts w:hint="default"/>
                <w:vertAlign w:val="baseline"/>
                <w:lang w:val="en-US" w:eastAsia="zh-CN"/>
              </w:rPr>
            </w:pPr>
            <w:r>
              <w:rPr>
                <w:rFonts w:hint="eastAsia"/>
                <w:vertAlign w:val="baseline"/>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eastAsia"/>
                <w:vertAlign w:val="baseline"/>
                <w:lang w:val="en-US" w:eastAsia="zh-CN"/>
              </w:rPr>
            </w:pPr>
          </w:p>
        </w:tc>
        <w:tc>
          <w:tcPr>
            <w:tcW w:w="1287" w:type="dxa"/>
            <w:vAlign w:val="center"/>
          </w:tcPr>
          <w:p>
            <w:pPr>
              <w:spacing w:after="120"/>
              <w:jc w:val="center"/>
              <w:rPr>
                <w:rFonts w:hint="default"/>
                <w:vertAlign w:val="baseline"/>
                <w:lang w:val="en-US" w:eastAsia="zh-CN"/>
              </w:rPr>
            </w:pPr>
            <w:r>
              <w:rPr>
                <w:rFonts w:hint="eastAsia"/>
                <w:vertAlign w:val="baseline"/>
                <w:lang w:val="en-US" w:eastAsia="zh-CN"/>
              </w:rPr>
              <w:t>D1T1-B</w:t>
            </w:r>
          </w:p>
        </w:tc>
        <w:tc>
          <w:tcPr>
            <w:tcW w:w="1472"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spacing w:after="120"/>
              <w:jc w:val="center"/>
              <w:rPr>
                <w:rFonts w:hint="default"/>
                <w:vertAlign w:val="baseline"/>
                <w:lang w:val="en-US" w:eastAsia="zh-CN"/>
              </w:rPr>
            </w:pPr>
            <w:r>
              <w:rPr>
                <w:rFonts w:hint="eastAsia"/>
                <w:vertAlign w:val="baseline"/>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vAlign w:val="center"/>
          </w:tcPr>
          <w:p>
            <w:pPr>
              <w:spacing w:after="120"/>
              <w:jc w:val="center"/>
              <w:rPr>
                <w:rFonts w:hint="default"/>
                <w:vertAlign w:val="baseline"/>
                <w:lang w:val="en-US" w:eastAsia="zh-CN"/>
              </w:rPr>
            </w:pPr>
            <w:r>
              <w:rPr>
                <w:rFonts w:hint="eastAsia"/>
                <w:vertAlign w:val="baseline"/>
                <w:lang w:val="en-US" w:eastAsia="zh-CN"/>
              </w:rPr>
              <w:t>2a</w:t>
            </w:r>
          </w:p>
        </w:tc>
        <w:tc>
          <w:tcPr>
            <w:tcW w:w="1287"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D1T1-A1</w:t>
            </w:r>
          </w:p>
        </w:tc>
        <w:tc>
          <w:tcPr>
            <w:tcW w:w="1472" w:type="dxa"/>
            <w:vAlign w:val="center"/>
          </w:tcPr>
          <w:p>
            <w:pPr>
              <w:spacing w:after="120"/>
              <w:jc w:val="center"/>
              <w:rPr>
                <w:rFonts w:hint="default"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spacing w:after="120"/>
              <w:jc w:val="center"/>
              <w:rPr>
                <w:rFonts w:hint="default"/>
                <w:vertAlign w:val="baseline"/>
                <w:lang w:val="en-US" w:eastAsia="zh-CN"/>
              </w:rPr>
            </w:pPr>
            <w:r>
              <w:rPr>
                <w:rFonts w:hint="eastAsia"/>
                <w:vertAlign w:val="baseline"/>
                <w:lang w:val="en-US" w:eastAsia="zh-CN"/>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eastAsia"/>
                <w:vertAlign w:val="baseline"/>
                <w:lang w:val="en-US" w:eastAsia="zh-CN"/>
              </w:rPr>
            </w:pPr>
          </w:p>
        </w:tc>
        <w:tc>
          <w:tcPr>
            <w:tcW w:w="1287"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D1T1-A2</w:t>
            </w:r>
          </w:p>
        </w:tc>
        <w:tc>
          <w:tcPr>
            <w:tcW w:w="1472"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spacing w:after="120"/>
              <w:jc w:val="center"/>
              <w:rPr>
                <w:rFonts w:hint="default"/>
                <w:vertAlign w:val="baseline"/>
                <w:lang w:val="en-US" w:eastAsia="zh-CN"/>
              </w:rPr>
            </w:pPr>
            <w:r>
              <w:rPr>
                <w:rFonts w:hint="eastAsia"/>
                <w:vertAlign w:val="baseline"/>
                <w:lang w:val="en-US" w:eastAsia="zh-CN"/>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eastAsia"/>
                <w:vertAlign w:val="baseline"/>
                <w:lang w:val="en-US" w:eastAsia="zh-CN"/>
              </w:rPr>
            </w:pPr>
          </w:p>
        </w:tc>
        <w:tc>
          <w:tcPr>
            <w:tcW w:w="1287"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D1T1-B</w:t>
            </w:r>
          </w:p>
        </w:tc>
        <w:tc>
          <w:tcPr>
            <w:tcW w:w="1472"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spacing w:after="120"/>
              <w:jc w:val="center"/>
              <w:rPr>
                <w:rFonts w:hint="default"/>
                <w:vertAlign w:val="baseline"/>
                <w:lang w:val="en-US" w:eastAsia="zh-CN"/>
              </w:rPr>
            </w:pPr>
            <w:r>
              <w:rPr>
                <w:rFonts w:hint="eastAsia"/>
                <w:vertAlign w:val="baseline"/>
                <w:lang w:val="en-US" w:eastAsia="zh-CN"/>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eastAsia"/>
                <w:vertAlign w:val="baseline"/>
                <w:lang w:val="en-US" w:eastAsia="zh-CN"/>
              </w:rPr>
            </w:pPr>
          </w:p>
        </w:tc>
        <w:tc>
          <w:tcPr>
            <w:tcW w:w="1287"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D1T1-B</w:t>
            </w:r>
          </w:p>
        </w:tc>
        <w:tc>
          <w:tcPr>
            <w:tcW w:w="1472"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spacing w:after="120"/>
              <w:jc w:val="center"/>
              <w:rPr>
                <w:rFonts w:hint="default"/>
                <w:vertAlign w:val="baseline"/>
                <w:lang w:val="en-US" w:eastAsia="zh-CN"/>
              </w:rPr>
            </w:pPr>
            <w:r>
              <w:rPr>
                <w:rFonts w:hint="eastAsia"/>
                <w:vertAlign w:val="baseline"/>
                <w:lang w:val="en-US" w:eastAsia="zh-CN"/>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spacing w:after="120"/>
              <w:jc w:val="center"/>
              <w:rPr>
                <w:rFonts w:hint="default"/>
                <w:vertAlign w:val="baseline"/>
                <w:lang w:val="en-US" w:eastAsia="zh-CN"/>
              </w:rPr>
            </w:pPr>
            <w:r>
              <w:rPr>
                <w:rFonts w:hint="eastAsia"/>
                <w:vertAlign w:val="baseline"/>
                <w:lang w:val="en-US" w:eastAsia="zh-CN"/>
              </w:rPr>
              <w:t>2b</w:t>
            </w:r>
          </w:p>
        </w:tc>
        <w:tc>
          <w:tcPr>
            <w:tcW w:w="1287" w:type="dxa"/>
            <w:vAlign w:val="center"/>
          </w:tcPr>
          <w:p>
            <w:pPr>
              <w:spacing w:after="120"/>
              <w:jc w:val="center"/>
              <w:rPr>
                <w:rFonts w:hint="default"/>
                <w:vertAlign w:val="baseline"/>
                <w:lang w:val="en-US" w:eastAsia="zh-CN"/>
              </w:rPr>
            </w:pPr>
            <w:r>
              <w:rPr>
                <w:rFonts w:hint="eastAsia"/>
                <w:vertAlign w:val="baseline"/>
                <w:lang w:val="en-US" w:eastAsia="zh-CN"/>
              </w:rPr>
              <w:t>D1T1-C</w:t>
            </w:r>
          </w:p>
        </w:tc>
        <w:tc>
          <w:tcPr>
            <w:tcW w:w="1472" w:type="dxa"/>
            <w:vAlign w:val="center"/>
          </w:tcPr>
          <w:p>
            <w:pPr>
              <w:spacing w:after="120"/>
              <w:jc w:val="center"/>
              <w:rPr>
                <w:rFonts w:hint="default"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spacing w:after="120"/>
              <w:jc w:val="center"/>
              <w:rPr>
                <w:rFonts w:hint="default"/>
                <w:vertAlign w:val="baseline"/>
                <w:lang w:val="en-US" w:eastAsia="zh-CN"/>
              </w:rPr>
            </w:pPr>
            <w:r>
              <w:rPr>
                <w:rFonts w:hint="eastAsia"/>
                <w:vertAlign w:val="baseline"/>
                <w:lang w:val="en-US" w:eastAsia="zh-CN"/>
              </w:rPr>
              <w:t>UL</w:t>
            </w:r>
          </w:p>
        </w:tc>
        <w:tc>
          <w:tcPr>
            <w:tcW w:w="1720" w:type="dxa"/>
            <w:vAlign w:val="center"/>
          </w:tcPr>
          <w:p>
            <w:pPr>
              <w:spacing w:after="120"/>
              <w:jc w:val="center"/>
              <w:rPr>
                <w:rFonts w:hint="eastAsia"/>
                <w:vertAlign w:val="baseline"/>
                <w:lang w:val="en-US" w:eastAsia="zh-CN"/>
              </w:rPr>
            </w:pPr>
            <w:r>
              <w:rPr>
                <w:rFonts w:hint="eastAsia"/>
                <w:vertAlign w:val="baseline"/>
                <w:lang w:val="en-US" w:eastAsia="zh-CN"/>
              </w:rPr>
              <w:t>D2R</w:t>
            </w:r>
          </w:p>
        </w:tc>
        <w:tc>
          <w:tcPr>
            <w:tcW w:w="2049" w:type="dxa"/>
            <w:vAlign w:val="center"/>
          </w:tcPr>
          <w:p>
            <w:pPr>
              <w:spacing w:after="120"/>
              <w:jc w:val="center"/>
              <w:rPr>
                <w:rFonts w:hint="default"/>
                <w:vertAlign w:val="baseline"/>
                <w:lang w:val="en-US" w:eastAsia="zh-CN"/>
              </w:rPr>
            </w:pPr>
            <w:r>
              <w:rPr>
                <w:rFonts w:hint="eastAsia"/>
                <w:vertAlign w:val="baseline"/>
                <w:lang w:val="en-US" w:eastAsia="zh-CN"/>
              </w:rPr>
              <w:t>79.1</w:t>
            </w:r>
          </w:p>
        </w:tc>
      </w:tr>
    </w:tbl>
    <w:p>
      <w:pPr>
        <w:rPr>
          <w:rFonts w:hint="default"/>
          <w:lang w:val="en-US" w:eastAsia="zh-CN"/>
        </w:rPr>
      </w:pP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lang w:val="en-US" w:eastAsia="zh-CN"/>
        </w:rPr>
      </w:pPr>
      <w:r>
        <w:rPr>
          <w:rFonts w:hint="eastAsia"/>
          <w:lang w:val="en-US" w:eastAsia="zh-CN"/>
        </w:rPr>
        <w:t>Table 9 Coverage evaluation for D2T2, InF-DL NLOS, 96 bits</w:t>
      </w:r>
    </w:p>
    <w:tbl>
      <w:tblPr>
        <w:tblStyle w:val="24"/>
        <w:tblW w:w="9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1287"/>
        <w:gridCol w:w="1472"/>
        <w:gridCol w:w="1750"/>
        <w:gridCol w:w="1720"/>
        <w:gridCol w:w="2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87" w:type="dxa"/>
            <w:vAlign w:val="center"/>
          </w:tcPr>
          <w:p>
            <w:pPr>
              <w:spacing w:after="120"/>
              <w:jc w:val="center"/>
              <w:rPr>
                <w:rFonts w:hint="default"/>
                <w:vertAlign w:val="baseline"/>
                <w:lang w:val="en-US" w:eastAsia="zh-CN"/>
              </w:rPr>
            </w:pPr>
            <w:r>
              <w:rPr>
                <w:rFonts w:hint="eastAsia"/>
                <w:vertAlign w:val="baseline"/>
                <w:lang w:val="en-US" w:eastAsia="zh-CN"/>
              </w:rPr>
              <w:t>Device type</w:t>
            </w:r>
          </w:p>
        </w:tc>
        <w:tc>
          <w:tcPr>
            <w:tcW w:w="1287" w:type="dxa"/>
            <w:vAlign w:val="center"/>
          </w:tcPr>
          <w:p>
            <w:pPr>
              <w:spacing w:after="120"/>
              <w:jc w:val="center"/>
              <w:rPr>
                <w:rFonts w:hint="default"/>
                <w:vertAlign w:val="baseline"/>
                <w:lang w:val="en-US" w:eastAsia="zh-CN"/>
              </w:rPr>
            </w:pPr>
            <w:r>
              <w:rPr>
                <w:rFonts w:hint="eastAsia"/>
                <w:vertAlign w:val="baseline"/>
                <w:lang w:val="en-US" w:eastAsia="zh-CN"/>
              </w:rPr>
              <w:t>Scenarios</w:t>
            </w:r>
          </w:p>
        </w:tc>
        <w:tc>
          <w:tcPr>
            <w:tcW w:w="1472" w:type="dxa"/>
            <w:vAlign w:val="center"/>
          </w:tcPr>
          <w:p>
            <w:pPr>
              <w:spacing w:after="120"/>
              <w:jc w:val="center"/>
              <w:rPr>
                <w:rFonts w:hint="default"/>
                <w:vertAlign w:val="baseline"/>
                <w:lang w:val="en-US" w:eastAsia="zh-CN"/>
              </w:rPr>
            </w:pPr>
            <w:r>
              <w:rPr>
                <w:rFonts w:hint="eastAsia"/>
                <w:vertAlign w:val="baseline"/>
                <w:lang w:val="en-US" w:eastAsia="zh-CN"/>
              </w:rPr>
              <w:t>Spectrum used by R2D</w:t>
            </w:r>
          </w:p>
        </w:tc>
        <w:tc>
          <w:tcPr>
            <w:tcW w:w="1750" w:type="dxa"/>
            <w:vAlign w:val="center"/>
          </w:tcPr>
          <w:p>
            <w:pPr>
              <w:spacing w:after="120"/>
              <w:jc w:val="center"/>
              <w:rPr>
                <w:rFonts w:hint="default"/>
                <w:vertAlign w:val="baseline"/>
                <w:lang w:val="en-US" w:eastAsia="zh-CN"/>
              </w:rPr>
            </w:pPr>
            <w:r>
              <w:rPr>
                <w:rFonts w:hint="eastAsia"/>
                <w:vertAlign w:val="baseline"/>
                <w:lang w:val="en-US" w:eastAsia="zh-CN"/>
              </w:rPr>
              <w:t>Spectrum used by CW and D2R</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Bottleneck link</w:t>
            </w:r>
          </w:p>
        </w:tc>
        <w:tc>
          <w:tcPr>
            <w:tcW w:w="2049" w:type="dxa"/>
            <w:vAlign w:val="center"/>
          </w:tcPr>
          <w:p>
            <w:pPr>
              <w:spacing w:after="120"/>
              <w:jc w:val="center"/>
              <w:rPr>
                <w:rFonts w:hint="default"/>
                <w:vertAlign w:val="baseline"/>
                <w:lang w:val="en-US" w:eastAsia="zh-CN"/>
              </w:rPr>
            </w:pPr>
            <w:r>
              <w:rPr>
                <w:rFonts w:hint="eastAsia"/>
                <w:vertAlign w:val="baseline"/>
                <w:lang w:val="en-US" w:eastAsia="zh-CN"/>
              </w:rPr>
              <w:t>Coverage distance of Bottleneck link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vAlign w:val="center"/>
          </w:tcPr>
          <w:p>
            <w:pPr>
              <w:spacing w:after="120"/>
              <w:jc w:val="center"/>
              <w:rPr>
                <w:rFonts w:hint="default"/>
                <w:vertAlign w:val="baseline"/>
                <w:lang w:val="en-US" w:eastAsia="zh-CN"/>
              </w:rPr>
            </w:pPr>
            <w:r>
              <w:rPr>
                <w:rFonts w:hint="eastAsia"/>
                <w:vertAlign w:val="baseline"/>
                <w:lang w:val="en-US" w:eastAsia="zh-CN"/>
              </w:rPr>
              <w:t>1</w:t>
            </w:r>
          </w:p>
        </w:tc>
        <w:tc>
          <w:tcPr>
            <w:tcW w:w="1287" w:type="dxa"/>
            <w:vAlign w:val="center"/>
          </w:tcPr>
          <w:p>
            <w:pPr>
              <w:spacing w:after="120"/>
              <w:jc w:val="center"/>
              <w:rPr>
                <w:rFonts w:hint="eastAsia"/>
                <w:vertAlign w:val="baseline"/>
                <w:lang w:val="en-US" w:eastAsia="zh-CN"/>
              </w:rPr>
            </w:pPr>
            <w:r>
              <w:rPr>
                <w:rFonts w:hint="eastAsia"/>
                <w:vertAlign w:val="baseline"/>
                <w:lang w:val="en-US" w:eastAsia="zh-CN"/>
              </w:rPr>
              <w:t>D1T1-A1</w:t>
            </w:r>
          </w:p>
        </w:tc>
        <w:tc>
          <w:tcPr>
            <w:tcW w:w="1472" w:type="dxa"/>
            <w:vAlign w:val="center"/>
          </w:tcPr>
          <w:p>
            <w:pPr>
              <w:spacing w:after="120"/>
              <w:jc w:val="center"/>
              <w:rPr>
                <w:rFonts w:hint="default"/>
                <w:vertAlign w:val="baseline"/>
                <w:lang w:val="en-US" w:eastAsia="zh-CN"/>
              </w:rPr>
            </w:pPr>
            <w:r>
              <w:rPr>
                <w:rFonts w:hint="eastAsia"/>
                <w:vertAlign w:val="baseline"/>
                <w:lang w:val="en-US" w:eastAsia="zh-CN"/>
              </w:rPr>
              <w:t>UL</w:t>
            </w:r>
          </w:p>
        </w:tc>
        <w:tc>
          <w:tcPr>
            <w:tcW w:w="1750" w:type="dxa"/>
            <w:vAlign w:val="center"/>
          </w:tcPr>
          <w:p>
            <w:pPr>
              <w:spacing w:after="120"/>
              <w:jc w:val="center"/>
              <w:rPr>
                <w:rFonts w:hint="default"/>
                <w:vertAlign w:val="baseline"/>
                <w:lang w:val="en-US" w:eastAsia="zh-CN"/>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spacing w:after="120"/>
              <w:jc w:val="center"/>
              <w:rPr>
                <w:rFonts w:hint="default"/>
                <w:vertAlign w:val="baseline"/>
                <w:lang w:val="en-US" w:eastAsia="zh-CN"/>
              </w:rPr>
            </w:pPr>
            <w:r>
              <w:rPr>
                <w:rFonts w:hint="eastAsia"/>
                <w:vertAlign w:val="baseline"/>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default"/>
                <w:vertAlign w:val="baseline"/>
                <w:lang w:val="en-US" w:eastAsia="zh-CN"/>
              </w:rPr>
            </w:pPr>
          </w:p>
        </w:tc>
        <w:tc>
          <w:tcPr>
            <w:tcW w:w="1287" w:type="dxa"/>
            <w:vAlign w:val="center"/>
          </w:tcPr>
          <w:p>
            <w:pPr>
              <w:spacing w:after="120"/>
              <w:jc w:val="center"/>
              <w:rPr>
                <w:rFonts w:hint="eastAsia"/>
                <w:vertAlign w:val="baseline"/>
                <w:lang w:val="en-US" w:eastAsia="zh-CN"/>
              </w:rPr>
            </w:pPr>
            <w:r>
              <w:rPr>
                <w:rFonts w:hint="eastAsia"/>
                <w:vertAlign w:val="baseline"/>
                <w:lang w:val="en-US" w:eastAsia="zh-CN"/>
              </w:rPr>
              <w:t>D1T1-A2</w:t>
            </w:r>
          </w:p>
        </w:tc>
        <w:tc>
          <w:tcPr>
            <w:tcW w:w="1472"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spacing w:after="120"/>
              <w:jc w:val="center"/>
              <w:rPr>
                <w:rFonts w:hint="default"/>
                <w:vertAlign w:val="baseline"/>
                <w:lang w:val="en-US" w:eastAsia="zh-CN"/>
              </w:rPr>
            </w:pPr>
            <w:r>
              <w:rPr>
                <w:rFonts w:hint="eastAsia"/>
                <w:vertAlign w:val="baseline"/>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eastAsia"/>
                <w:vertAlign w:val="baseline"/>
                <w:lang w:val="en-US" w:eastAsia="zh-CN"/>
              </w:rPr>
            </w:pPr>
          </w:p>
        </w:tc>
        <w:tc>
          <w:tcPr>
            <w:tcW w:w="1287"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D1T1-B</w:t>
            </w:r>
          </w:p>
        </w:tc>
        <w:tc>
          <w:tcPr>
            <w:tcW w:w="1472"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spacing w:after="120"/>
              <w:jc w:val="center"/>
              <w:rPr>
                <w:rFonts w:hint="default"/>
                <w:vertAlign w:val="baseline"/>
                <w:lang w:val="en-US" w:eastAsia="zh-CN"/>
              </w:rPr>
            </w:pPr>
            <w:r>
              <w:rPr>
                <w:rFonts w:hint="eastAsia"/>
                <w:vertAlign w:val="baseline"/>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eastAsia"/>
                <w:vertAlign w:val="baseline"/>
                <w:lang w:val="en-US" w:eastAsia="zh-CN"/>
              </w:rPr>
            </w:pPr>
          </w:p>
        </w:tc>
        <w:tc>
          <w:tcPr>
            <w:tcW w:w="1287" w:type="dxa"/>
            <w:vAlign w:val="center"/>
          </w:tcPr>
          <w:p>
            <w:pPr>
              <w:spacing w:after="120"/>
              <w:jc w:val="center"/>
              <w:rPr>
                <w:rFonts w:hint="default"/>
                <w:vertAlign w:val="baseline"/>
                <w:lang w:val="en-US" w:eastAsia="zh-CN"/>
              </w:rPr>
            </w:pPr>
            <w:r>
              <w:rPr>
                <w:rFonts w:hint="eastAsia"/>
                <w:vertAlign w:val="baseline"/>
                <w:lang w:val="en-US" w:eastAsia="zh-CN"/>
              </w:rPr>
              <w:t>D1T1-B</w:t>
            </w:r>
          </w:p>
        </w:tc>
        <w:tc>
          <w:tcPr>
            <w:tcW w:w="1472"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spacing w:after="120"/>
              <w:jc w:val="center"/>
              <w:rPr>
                <w:rFonts w:hint="default"/>
                <w:vertAlign w:val="baseline"/>
                <w:lang w:val="en-US" w:eastAsia="zh-CN"/>
              </w:rPr>
            </w:pPr>
            <w:r>
              <w:rPr>
                <w:rFonts w:hint="eastAsia"/>
                <w:vertAlign w:val="baseline"/>
                <w:lang w:val="en-US" w:eastAsia="zh-CN"/>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vAlign w:val="center"/>
          </w:tcPr>
          <w:p>
            <w:pPr>
              <w:spacing w:after="120"/>
              <w:jc w:val="center"/>
              <w:rPr>
                <w:rFonts w:hint="default"/>
                <w:vertAlign w:val="baseline"/>
                <w:lang w:val="en-US" w:eastAsia="zh-CN"/>
              </w:rPr>
            </w:pPr>
            <w:r>
              <w:rPr>
                <w:rFonts w:hint="eastAsia"/>
                <w:vertAlign w:val="baseline"/>
                <w:lang w:val="en-US" w:eastAsia="zh-CN"/>
              </w:rPr>
              <w:t>2a</w:t>
            </w:r>
          </w:p>
        </w:tc>
        <w:tc>
          <w:tcPr>
            <w:tcW w:w="1287"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D1T1-A1</w:t>
            </w:r>
          </w:p>
        </w:tc>
        <w:tc>
          <w:tcPr>
            <w:tcW w:w="1472" w:type="dxa"/>
            <w:vAlign w:val="center"/>
          </w:tcPr>
          <w:p>
            <w:pPr>
              <w:spacing w:after="120"/>
              <w:jc w:val="center"/>
              <w:rPr>
                <w:rFonts w:hint="default"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eastAsia"/>
                <w:vertAlign w:val="baseline"/>
                <w:lang w:val="en-US" w:eastAsia="zh-CN"/>
              </w:rPr>
            </w:pPr>
          </w:p>
        </w:tc>
        <w:tc>
          <w:tcPr>
            <w:tcW w:w="1287"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D1T1-A2</w:t>
            </w:r>
          </w:p>
        </w:tc>
        <w:tc>
          <w:tcPr>
            <w:tcW w:w="1472"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eastAsia"/>
                <w:vertAlign w:val="baseline"/>
                <w:lang w:val="en-US" w:eastAsia="zh-CN"/>
              </w:rPr>
            </w:pPr>
          </w:p>
        </w:tc>
        <w:tc>
          <w:tcPr>
            <w:tcW w:w="1287"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D1T1-B</w:t>
            </w:r>
          </w:p>
        </w:tc>
        <w:tc>
          <w:tcPr>
            <w:tcW w:w="1472"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spacing w:after="120"/>
              <w:jc w:val="center"/>
              <w:rPr>
                <w:rFonts w:hint="default" w:ascii="Times New Roman" w:hAnsi="Times New Roman" w:eastAsia="等线" w:cs="Times New Roman"/>
                <w:vertAlign w:val="baseline"/>
                <w:lang w:val="en-US" w:eastAsia="zh-CN" w:bidi="ar-SA"/>
              </w:rPr>
            </w:pPr>
            <w:r>
              <w:rPr>
                <w:rFonts w:hint="eastAsia"/>
                <w:vertAlign w:val="baseline"/>
                <w:lang w:val="en-US" w:eastAsia="zh-CN"/>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eastAsia"/>
                <w:vertAlign w:val="baseline"/>
                <w:lang w:val="en-US" w:eastAsia="zh-CN"/>
              </w:rPr>
            </w:pPr>
          </w:p>
        </w:tc>
        <w:tc>
          <w:tcPr>
            <w:tcW w:w="1287"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D1T1-B</w:t>
            </w:r>
          </w:p>
        </w:tc>
        <w:tc>
          <w:tcPr>
            <w:tcW w:w="1472"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spacing w:after="120"/>
              <w:jc w:val="center"/>
              <w:rPr>
                <w:rFonts w:hint="default"/>
                <w:vertAlign w:val="baseline"/>
                <w:lang w:val="en-US" w:eastAsia="zh-CN"/>
              </w:rPr>
            </w:pPr>
            <w:r>
              <w:rPr>
                <w:rFonts w:hint="eastAsia"/>
                <w:vertAlign w:val="baseline"/>
                <w:lang w:val="en-US" w:eastAsia="zh-CN"/>
              </w:rPr>
              <w:t>2b</w:t>
            </w:r>
          </w:p>
        </w:tc>
        <w:tc>
          <w:tcPr>
            <w:tcW w:w="1287" w:type="dxa"/>
            <w:vAlign w:val="center"/>
          </w:tcPr>
          <w:p>
            <w:pPr>
              <w:spacing w:after="120"/>
              <w:jc w:val="center"/>
              <w:rPr>
                <w:rFonts w:hint="default"/>
                <w:vertAlign w:val="baseline"/>
                <w:lang w:val="en-US" w:eastAsia="zh-CN"/>
              </w:rPr>
            </w:pPr>
            <w:r>
              <w:rPr>
                <w:rFonts w:hint="eastAsia"/>
                <w:vertAlign w:val="baseline"/>
                <w:lang w:val="en-US" w:eastAsia="zh-CN"/>
              </w:rPr>
              <w:t>D1T1-C</w:t>
            </w:r>
          </w:p>
        </w:tc>
        <w:tc>
          <w:tcPr>
            <w:tcW w:w="1472" w:type="dxa"/>
            <w:vAlign w:val="center"/>
          </w:tcPr>
          <w:p>
            <w:pPr>
              <w:spacing w:after="120"/>
              <w:jc w:val="center"/>
              <w:rPr>
                <w:rFonts w:hint="default"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spacing w:after="120"/>
              <w:jc w:val="center"/>
              <w:rPr>
                <w:rFonts w:hint="default"/>
                <w:vertAlign w:val="baseline"/>
                <w:lang w:val="en-US" w:eastAsia="zh-CN"/>
              </w:rPr>
            </w:pPr>
            <w:r>
              <w:rPr>
                <w:rFonts w:hint="eastAsia"/>
                <w:vertAlign w:val="baseline"/>
                <w:lang w:val="en-US" w:eastAsia="zh-CN"/>
              </w:rPr>
              <w:t>UL</w:t>
            </w:r>
          </w:p>
        </w:tc>
        <w:tc>
          <w:tcPr>
            <w:tcW w:w="172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spacing w:after="120"/>
              <w:jc w:val="center"/>
              <w:rPr>
                <w:rFonts w:hint="default"/>
                <w:vertAlign w:val="baseline"/>
                <w:lang w:val="en-US" w:eastAsia="zh-CN"/>
              </w:rPr>
            </w:pPr>
            <w:r>
              <w:rPr>
                <w:rFonts w:hint="eastAsia"/>
                <w:vertAlign w:val="baseline"/>
                <w:lang w:val="en-US" w:eastAsia="zh-CN"/>
              </w:rPr>
              <w:t>78.6</w:t>
            </w:r>
          </w:p>
        </w:tc>
      </w:tr>
    </w:tbl>
    <w:p>
      <w:pPr>
        <w:spacing w:after="120"/>
        <w:jc w:val="both"/>
        <w:rPr>
          <w:rFonts w:hint="eastAsia"/>
          <w:lang w:val="en-US" w:eastAsia="zh-CN"/>
        </w:rPr>
      </w:pP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lang w:val="en-US" w:eastAsia="zh-CN"/>
        </w:rPr>
      </w:pPr>
      <w:r>
        <w:rPr>
          <w:rFonts w:hint="eastAsia"/>
          <w:lang w:val="en-US" w:eastAsia="zh-CN"/>
        </w:rPr>
        <w:t>Table 10 Coverage evaluation for D2T2, InF-DL NLOS, 400 bits</w:t>
      </w:r>
    </w:p>
    <w:tbl>
      <w:tblPr>
        <w:tblStyle w:val="24"/>
        <w:tblW w:w="9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1287"/>
        <w:gridCol w:w="1472"/>
        <w:gridCol w:w="1750"/>
        <w:gridCol w:w="1720"/>
        <w:gridCol w:w="2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spacing w:after="120"/>
              <w:jc w:val="center"/>
              <w:rPr>
                <w:rFonts w:hint="default"/>
                <w:vertAlign w:val="baseline"/>
                <w:lang w:val="en-US" w:eastAsia="zh-CN"/>
              </w:rPr>
            </w:pPr>
            <w:r>
              <w:rPr>
                <w:rFonts w:hint="eastAsia"/>
                <w:vertAlign w:val="baseline"/>
                <w:lang w:val="en-US" w:eastAsia="zh-CN"/>
              </w:rPr>
              <w:t>Device type</w:t>
            </w:r>
          </w:p>
        </w:tc>
        <w:tc>
          <w:tcPr>
            <w:tcW w:w="1287" w:type="dxa"/>
            <w:vAlign w:val="center"/>
          </w:tcPr>
          <w:p>
            <w:pPr>
              <w:spacing w:after="120"/>
              <w:jc w:val="center"/>
              <w:rPr>
                <w:rFonts w:hint="default"/>
                <w:vertAlign w:val="baseline"/>
                <w:lang w:val="en-US" w:eastAsia="zh-CN"/>
              </w:rPr>
            </w:pPr>
            <w:r>
              <w:rPr>
                <w:rFonts w:hint="eastAsia"/>
                <w:vertAlign w:val="baseline"/>
                <w:lang w:val="en-US" w:eastAsia="zh-CN"/>
              </w:rPr>
              <w:t>Scenarios</w:t>
            </w:r>
          </w:p>
        </w:tc>
        <w:tc>
          <w:tcPr>
            <w:tcW w:w="1472" w:type="dxa"/>
            <w:vAlign w:val="center"/>
          </w:tcPr>
          <w:p>
            <w:pPr>
              <w:spacing w:after="120"/>
              <w:jc w:val="center"/>
              <w:rPr>
                <w:rFonts w:hint="default"/>
                <w:vertAlign w:val="baseline"/>
                <w:lang w:val="en-US" w:eastAsia="zh-CN"/>
              </w:rPr>
            </w:pPr>
            <w:r>
              <w:rPr>
                <w:rFonts w:hint="eastAsia"/>
                <w:vertAlign w:val="baseline"/>
                <w:lang w:val="en-US" w:eastAsia="zh-CN"/>
              </w:rPr>
              <w:t>Spectrum used by R2D</w:t>
            </w:r>
          </w:p>
        </w:tc>
        <w:tc>
          <w:tcPr>
            <w:tcW w:w="1750" w:type="dxa"/>
            <w:vAlign w:val="center"/>
          </w:tcPr>
          <w:p>
            <w:pPr>
              <w:spacing w:after="120"/>
              <w:jc w:val="center"/>
              <w:rPr>
                <w:rFonts w:hint="default"/>
                <w:vertAlign w:val="baseline"/>
                <w:lang w:val="en-US" w:eastAsia="zh-CN"/>
              </w:rPr>
            </w:pPr>
            <w:r>
              <w:rPr>
                <w:rFonts w:hint="eastAsia"/>
                <w:vertAlign w:val="baseline"/>
                <w:lang w:val="en-US" w:eastAsia="zh-CN"/>
              </w:rPr>
              <w:t>Spectrum used by CW and D2R</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Bottleneck link</w:t>
            </w:r>
          </w:p>
        </w:tc>
        <w:tc>
          <w:tcPr>
            <w:tcW w:w="2049" w:type="dxa"/>
            <w:vAlign w:val="center"/>
          </w:tcPr>
          <w:p>
            <w:pPr>
              <w:spacing w:after="120"/>
              <w:jc w:val="center"/>
              <w:rPr>
                <w:rFonts w:hint="default"/>
                <w:vertAlign w:val="baseline"/>
                <w:lang w:val="en-US" w:eastAsia="zh-CN"/>
              </w:rPr>
            </w:pPr>
            <w:r>
              <w:rPr>
                <w:rFonts w:hint="eastAsia"/>
                <w:vertAlign w:val="baseline"/>
                <w:lang w:val="en-US" w:eastAsia="zh-CN"/>
              </w:rPr>
              <w:t>Coverage distance of Bottleneck link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vAlign w:val="center"/>
          </w:tcPr>
          <w:p>
            <w:pPr>
              <w:spacing w:after="120"/>
              <w:jc w:val="center"/>
              <w:rPr>
                <w:rFonts w:hint="default"/>
                <w:vertAlign w:val="baseline"/>
                <w:lang w:val="en-US" w:eastAsia="zh-CN"/>
              </w:rPr>
            </w:pPr>
            <w:r>
              <w:rPr>
                <w:rFonts w:hint="eastAsia"/>
                <w:vertAlign w:val="baseline"/>
                <w:lang w:val="en-US" w:eastAsia="zh-CN"/>
              </w:rPr>
              <w:t>1</w:t>
            </w:r>
          </w:p>
        </w:tc>
        <w:tc>
          <w:tcPr>
            <w:tcW w:w="1287" w:type="dxa"/>
            <w:vAlign w:val="center"/>
          </w:tcPr>
          <w:p>
            <w:pPr>
              <w:spacing w:after="120"/>
              <w:jc w:val="center"/>
              <w:rPr>
                <w:rFonts w:hint="eastAsia"/>
                <w:vertAlign w:val="baseline"/>
                <w:lang w:val="en-US" w:eastAsia="zh-CN"/>
              </w:rPr>
            </w:pPr>
            <w:r>
              <w:rPr>
                <w:rFonts w:hint="eastAsia"/>
                <w:vertAlign w:val="baseline"/>
                <w:lang w:val="en-US" w:eastAsia="zh-CN"/>
              </w:rPr>
              <w:t>D1T1-A1</w:t>
            </w:r>
          </w:p>
        </w:tc>
        <w:tc>
          <w:tcPr>
            <w:tcW w:w="1472" w:type="dxa"/>
            <w:vAlign w:val="center"/>
          </w:tcPr>
          <w:p>
            <w:pPr>
              <w:spacing w:after="120"/>
              <w:jc w:val="center"/>
              <w:rPr>
                <w:rFonts w:hint="default"/>
                <w:vertAlign w:val="baseline"/>
                <w:lang w:val="en-US" w:eastAsia="zh-CN"/>
              </w:rPr>
            </w:pPr>
            <w:r>
              <w:rPr>
                <w:rFonts w:hint="eastAsia"/>
                <w:vertAlign w:val="baseline"/>
                <w:lang w:val="en-US" w:eastAsia="zh-CN"/>
              </w:rPr>
              <w:t>UL</w:t>
            </w:r>
          </w:p>
        </w:tc>
        <w:tc>
          <w:tcPr>
            <w:tcW w:w="1750" w:type="dxa"/>
            <w:vAlign w:val="center"/>
          </w:tcPr>
          <w:p>
            <w:pPr>
              <w:spacing w:after="120"/>
              <w:jc w:val="center"/>
              <w:rPr>
                <w:rFonts w:hint="default"/>
                <w:vertAlign w:val="baseline"/>
                <w:lang w:val="en-US" w:eastAsia="zh-CN"/>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default"/>
                <w:vertAlign w:val="baseline"/>
                <w:lang w:val="en-US" w:eastAsia="zh-CN"/>
              </w:rPr>
            </w:pPr>
          </w:p>
        </w:tc>
        <w:tc>
          <w:tcPr>
            <w:tcW w:w="1287" w:type="dxa"/>
            <w:vAlign w:val="center"/>
          </w:tcPr>
          <w:p>
            <w:pPr>
              <w:spacing w:after="120"/>
              <w:jc w:val="center"/>
              <w:rPr>
                <w:rFonts w:hint="eastAsia"/>
                <w:vertAlign w:val="baseline"/>
                <w:lang w:val="en-US" w:eastAsia="zh-CN"/>
              </w:rPr>
            </w:pPr>
            <w:r>
              <w:rPr>
                <w:rFonts w:hint="eastAsia"/>
                <w:vertAlign w:val="baseline"/>
                <w:lang w:val="en-US" w:eastAsia="zh-CN"/>
              </w:rPr>
              <w:t>D1T1-A2</w:t>
            </w:r>
          </w:p>
        </w:tc>
        <w:tc>
          <w:tcPr>
            <w:tcW w:w="1472"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eastAsia"/>
                <w:vertAlign w:val="baseline"/>
                <w:lang w:val="en-US" w:eastAsia="zh-CN"/>
              </w:rPr>
            </w:pPr>
          </w:p>
        </w:tc>
        <w:tc>
          <w:tcPr>
            <w:tcW w:w="1287"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D1T1-B</w:t>
            </w:r>
          </w:p>
        </w:tc>
        <w:tc>
          <w:tcPr>
            <w:tcW w:w="1472"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eastAsia"/>
                <w:vertAlign w:val="baseline"/>
                <w:lang w:val="en-US" w:eastAsia="zh-CN"/>
              </w:rPr>
            </w:pPr>
          </w:p>
        </w:tc>
        <w:tc>
          <w:tcPr>
            <w:tcW w:w="1287" w:type="dxa"/>
            <w:vAlign w:val="center"/>
          </w:tcPr>
          <w:p>
            <w:pPr>
              <w:spacing w:after="120"/>
              <w:jc w:val="center"/>
              <w:rPr>
                <w:rFonts w:hint="default"/>
                <w:vertAlign w:val="baseline"/>
                <w:lang w:val="en-US" w:eastAsia="zh-CN"/>
              </w:rPr>
            </w:pPr>
            <w:r>
              <w:rPr>
                <w:rFonts w:hint="eastAsia"/>
                <w:vertAlign w:val="baseline"/>
                <w:lang w:val="en-US" w:eastAsia="zh-CN"/>
              </w:rPr>
              <w:t>D1T1-B</w:t>
            </w:r>
          </w:p>
        </w:tc>
        <w:tc>
          <w:tcPr>
            <w:tcW w:w="1472"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vAlign w:val="center"/>
          </w:tcPr>
          <w:p>
            <w:pPr>
              <w:spacing w:after="120"/>
              <w:jc w:val="center"/>
              <w:rPr>
                <w:rFonts w:hint="default"/>
                <w:vertAlign w:val="baseline"/>
                <w:lang w:val="en-US" w:eastAsia="zh-CN"/>
              </w:rPr>
            </w:pPr>
            <w:r>
              <w:rPr>
                <w:rFonts w:hint="eastAsia"/>
                <w:vertAlign w:val="baseline"/>
                <w:lang w:val="en-US" w:eastAsia="zh-CN"/>
              </w:rPr>
              <w:t>2a</w:t>
            </w:r>
          </w:p>
        </w:tc>
        <w:tc>
          <w:tcPr>
            <w:tcW w:w="1287"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D1T1-A1</w:t>
            </w:r>
          </w:p>
        </w:tc>
        <w:tc>
          <w:tcPr>
            <w:tcW w:w="1472" w:type="dxa"/>
            <w:vAlign w:val="center"/>
          </w:tcPr>
          <w:p>
            <w:pPr>
              <w:spacing w:after="120"/>
              <w:jc w:val="center"/>
              <w:rPr>
                <w:rFonts w:hint="default"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eastAsia"/>
                <w:vertAlign w:val="baseline"/>
                <w:lang w:val="en-US" w:eastAsia="zh-CN"/>
              </w:rPr>
            </w:pPr>
          </w:p>
        </w:tc>
        <w:tc>
          <w:tcPr>
            <w:tcW w:w="1287"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D1T1-A2</w:t>
            </w:r>
          </w:p>
        </w:tc>
        <w:tc>
          <w:tcPr>
            <w:tcW w:w="1472"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eastAsia"/>
                <w:vertAlign w:val="baseline"/>
                <w:lang w:val="en-US" w:eastAsia="zh-CN"/>
              </w:rPr>
            </w:pPr>
          </w:p>
        </w:tc>
        <w:tc>
          <w:tcPr>
            <w:tcW w:w="1287"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D1T1-B</w:t>
            </w:r>
          </w:p>
        </w:tc>
        <w:tc>
          <w:tcPr>
            <w:tcW w:w="1472"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spacing w:after="120"/>
              <w:jc w:val="center"/>
              <w:rPr>
                <w:rFonts w:hint="eastAsia"/>
                <w:vertAlign w:val="baseline"/>
                <w:lang w:val="en-US" w:eastAsia="zh-CN"/>
              </w:rPr>
            </w:pPr>
          </w:p>
        </w:tc>
        <w:tc>
          <w:tcPr>
            <w:tcW w:w="1287"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D1T1-B</w:t>
            </w:r>
          </w:p>
        </w:tc>
        <w:tc>
          <w:tcPr>
            <w:tcW w:w="1472"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spacing w:after="120"/>
              <w:jc w:val="center"/>
              <w:rPr>
                <w:rFonts w:hint="default"/>
                <w:vertAlign w:val="baseline"/>
                <w:lang w:val="en-US" w:eastAsia="zh-CN"/>
              </w:rPr>
            </w:pPr>
            <w:r>
              <w:rPr>
                <w:rFonts w:hint="eastAsia"/>
                <w:vertAlign w:val="baseline"/>
                <w:lang w:val="en-US" w:eastAsia="zh-CN"/>
              </w:rPr>
              <w:t>2b</w:t>
            </w:r>
          </w:p>
        </w:tc>
        <w:tc>
          <w:tcPr>
            <w:tcW w:w="1287" w:type="dxa"/>
            <w:vAlign w:val="center"/>
          </w:tcPr>
          <w:p>
            <w:pPr>
              <w:spacing w:after="120"/>
              <w:jc w:val="center"/>
              <w:rPr>
                <w:rFonts w:hint="default"/>
                <w:vertAlign w:val="baseline"/>
                <w:lang w:val="en-US" w:eastAsia="zh-CN"/>
              </w:rPr>
            </w:pPr>
            <w:r>
              <w:rPr>
                <w:rFonts w:hint="eastAsia"/>
                <w:vertAlign w:val="baseline"/>
                <w:lang w:val="en-US" w:eastAsia="zh-CN"/>
              </w:rPr>
              <w:t>D1T1-C</w:t>
            </w:r>
          </w:p>
        </w:tc>
        <w:tc>
          <w:tcPr>
            <w:tcW w:w="1472" w:type="dxa"/>
            <w:vAlign w:val="center"/>
          </w:tcPr>
          <w:p>
            <w:pPr>
              <w:spacing w:after="120"/>
              <w:jc w:val="center"/>
              <w:rPr>
                <w:rFonts w:hint="default"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spacing w:after="120"/>
              <w:jc w:val="center"/>
              <w:rPr>
                <w:rFonts w:hint="default"/>
                <w:vertAlign w:val="baseline"/>
                <w:lang w:val="en-US" w:eastAsia="zh-CN"/>
              </w:rPr>
            </w:pPr>
            <w:r>
              <w:rPr>
                <w:rFonts w:hint="eastAsia"/>
                <w:vertAlign w:val="baseline"/>
                <w:lang w:val="en-US" w:eastAsia="zh-CN"/>
              </w:rPr>
              <w:t>UL</w:t>
            </w:r>
          </w:p>
        </w:tc>
        <w:tc>
          <w:tcPr>
            <w:tcW w:w="172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78.6</w:t>
            </w:r>
          </w:p>
        </w:tc>
      </w:tr>
    </w:tbl>
    <w:p>
      <w:pPr>
        <w:spacing w:after="120"/>
        <w:jc w:val="both"/>
        <w:rPr>
          <w:rFonts w:hint="eastAsia"/>
          <w:lang w:val="en-US" w:eastAsia="zh-CN"/>
        </w:rPr>
      </w:pPr>
    </w:p>
    <w:p>
      <w:pPr>
        <w:widowControl w:val="0"/>
        <w:spacing w:after="120"/>
        <w:jc w:val="both"/>
        <w:rPr>
          <w:lang w:val="en-US" w:eastAsia="zh-CN"/>
        </w:rPr>
      </w:pPr>
      <w:r>
        <w:rPr>
          <w:rFonts w:hint="eastAsia"/>
          <w:lang w:val="en-US" w:eastAsia="zh-CN"/>
        </w:rPr>
        <w:t>From the evaluation results, it can be observed that:</w:t>
      </w:r>
    </w:p>
    <w:p>
      <w:pPr>
        <w:widowControl w:val="0"/>
        <w:spacing w:after="120"/>
        <w:jc w:val="both"/>
        <w:rPr>
          <w:rFonts w:hint="eastAsia"/>
          <w:b/>
          <w:bCs/>
          <w:i/>
          <w:iCs/>
          <w:lang w:val="en-US" w:eastAsia="zh-CN"/>
        </w:rPr>
      </w:pPr>
      <w:r>
        <w:rPr>
          <w:rFonts w:hint="eastAsia"/>
          <w:b/>
          <w:bCs/>
          <w:i/>
          <w:iCs/>
          <w:lang w:val="en-US" w:eastAsia="zh-CN"/>
        </w:rPr>
        <w:t>Observation 1: For D1T1-A1/A2/C and D2T2-A1/A2/B/C, the coverage distance of D2R link is the bottleneck.</w:t>
      </w:r>
    </w:p>
    <w:p>
      <w:pPr>
        <w:widowControl w:val="0"/>
        <w:spacing w:after="120"/>
        <w:jc w:val="both"/>
        <w:rPr>
          <w:rFonts w:hint="eastAsia"/>
          <w:b/>
          <w:bCs/>
          <w:i/>
          <w:iCs/>
          <w:lang w:val="en-US" w:eastAsia="zh-CN"/>
        </w:rPr>
      </w:pPr>
      <w:r>
        <w:rPr>
          <w:rFonts w:hint="eastAsia"/>
          <w:b/>
          <w:bCs/>
          <w:i/>
          <w:iCs/>
          <w:lang w:val="en-US" w:eastAsia="zh-CN"/>
        </w:rPr>
        <w:t>Observation 2: For D1T1-B with the distance of 5 m between the device and CW node, the coverage distance of R2D link is the bottleneck.</w:t>
      </w:r>
    </w:p>
    <w:p>
      <w:pPr>
        <w:widowControl w:val="0"/>
        <w:spacing w:after="120"/>
        <w:jc w:val="both"/>
        <w:rPr>
          <w:rFonts w:hint="default"/>
          <w:b/>
          <w:bCs/>
          <w:i/>
          <w:iCs/>
          <w:lang w:val="en-US" w:eastAsia="zh-CN"/>
        </w:rPr>
      </w:pPr>
      <w:r>
        <w:rPr>
          <w:rFonts w:hint="eastAsia"/>
          <w:b/>
          <w:bCs/>
          <w:i/>
          <w:iCs/>
          <w:lang w:val="en-US" w:eastAsia="zh-CN"/>
        </w:rPr>
        <w:t>Observation 3: For device 1, the maximum coverage distance is 17.5 m for D1T1-A1, 17.2 m for D1T1-A2 and 36.6 m for D1T1-B.</w:t>
      </w:r>
    </w:p>
    <w:p>
      <w:pPr>
        <w:widowControl w:val="0"/>
        <w:spacing w:after="120"/>
        <w:jc w:val="both"/>
        <w:rPr>
          <w:rFonts w:hint="default"/>
          <w:b/>
          <w:bCs/>
          <w:i/>
          <w:iCs/>
          <w:lang w:val="en-US" w:eastAsia="zh-CN"/>
        </w:rPr>
      </w:pPr>
      <w:r>
        <w:rPr>
          <w:rFonts w:hint="eastAsia"/>
          <w:b/>
          <w:bCs/>
          <w:i/>
          <w:iCs/>
          <w:lang w:val="en-US" w:eastAsia="zh-CN"/>
        </w:rPr>
        <w:t>Observation 4: For device 2a, the maximum coverage distance is 31 m for D1T1-A1, 30.4 m for D1T1-A2 and 95.5 m for D1T1-B.</w:t>
      </w:r>
    </w:p>
    <w:p>
      <w:pPr>
        <w:widowControl w:val="0"/>
        <w:spacing w:after="120"/>
        <w:jc w:val="both"/>
        <w:rPr>
          <w:rFonts w:hint="default"/>
          <w:b/>
          <w:bCs/>
          <w:i/>
          <w:iCs/>
          <w:lang w:val="en-US" w:eastAsia="zh-CN"/>
        </w:rPr>
      </w:pPr>
      <w:r>
        <w:rPr>
          <w:rFonts w:hint="eastAsia"/>
          <w:b/>
          <w:bCs/>
          <w:i/>
          <w:iCs/>
          <w:lang w:val="en-US" w:eastAsia="zh-CN"/>
        </w:rPr>
        <w:t>Observation 5: For device 2b,  the maximum coverage distance is larger than 500 m for D1T1-C based on the current link budget template .</w:t>
      </w:r>
    </w:p>
    <w:p>
      <w:pPr>
        <w:widowControl w:val="0"/>
        <w:spacing w:after="120"/>
        <w:jc w:val="both"/>
        <w:rPr>
          <w:rFonts w:hint="eastAsia"/>
          <w:b/>
          <w:bCs/>
          <w:i/>
          <w:iCs/>
          <w:lang w:val="en-US" w:eastAsia="zh-CN"/>
        </w:rPr>
      </w:pPr>
      <w:r>
        <w:rPr>
          <w:rFonts w:hint="eastAsia"/>
          <w:b/>
          <w:bCs/>
          <w:i/>
          <w:iCs/>
          <w:lang w:val="en-US" w:eastAsia="zh-CN"/>
        </w:rPr>
        <w:t>Observation 6: Based on pat</w:t>
      </w:r>
      <w:r>
        <w:rPr>
          <w:rFonts w:hint="eastAsia"/>
          <w:b/>
          <w:bCs/>
          <w:i/>
          <w:iCs/>
          <w:lang w:val="en-US" w:eastAsia="zh-CN"/>
        </w:rPr>
        <w:t xml:space="preserve">hloss model of InF-DL NLOS, </w:t>
      </w:r>
      <w:r>
        <w:rPr>
          <w:rFonts w:hint="eastAsia"/>
          <w:b/>
          <w:bCs/>
          <w:i/>
          <w:iCs/>
          <w:lang w:val="en-US" w:eastAsia="zh-CN"/>
        </w:rPr>
        <w:t xml:space="preserve">the maximum coverage distance of device 1 and 2a </w:t>
      </w:r>
      <w:r>
        <w:rPr>
          <w:rFonts w:hint="eastAsia"/>
          <w:b/>
          <w:bCs/>
          <w:i/>
          <w:iCs/>
          <w:lang w:val="en-US" w:eastAsia="zh-CN"/>
        </w:rPr>
        <w:t xml:space="preserve">is 3~8 m for </w:t>
      </w:r>
      <w:r>
        <w:rPr>
          <w:rFonts w:hint="eastAsia"/>
          <w:b/>
          <w:bCs/>
          <w:i/>
          <w:iCs/>
          <w:lang w:val="en-US" w:eastAsia="zh-CN"/>
        </w:rPr>
        <w:t xml:space="preserve">D2T2-A1/A2/B scenarios </w:t>
      </w:r>
      <w:r>
        <w:rPr>
          <w:rFonts w:hint="eastAsia"/>
          <w:b/>
          <w:bCs/>
          <w:i/>
          <w:iCs/>
          <w:lang w:val="en-US" w:eastAsia="zh-CN"/>
        </w:rPr>
        <w:t xml:space="preserve">and </w:t>
      </w:r>
      <w:r>
        <w:rPr>
          <w:rFonts w:hint="eastAsia"/>
          <w:b/>
          <w:bCs/>
          <w:i/>
          <w:iCs/>
          <w:lang w:val="en-US" w:eastAsia="zh-CN"/>
        </w:rPr>
        <w:t xml:space="preserve">the coverage distance of device 2b is </w:t>
      </w:r>
      <w:r>
        <w:rPr>
          <w:rFonts w:hint="eastAsia"/>
          <w:b/>
          <w:bCs/>
          <w:i/>
          <w:iCs/>
          <w:lang w:val="en-US" w:eastAsia="zh-CN"/>
        </w:rPr>
        <w:t xml:space="preserve">around 79 m for </w:t>
      </w:r>
      <w:r>
        <w:rPr>
          <w:rFonts w:hint="eastAsia"/>
          <w:b/>
          <w:bCs/>
          <w:i/>
          <w:iCs/>
          <w:lang w:val="en-US" w:eastAsia="zh-CN"/>
        </w:rPr>
        <w:t>D2T2-C</w:t>
      </w:r>
      <w:r>
        <w:rPr>
          <w:rFonts w:hint="eastAsia"/>
          <w:b/>
          <w:bCs/>
          <w:i/>
          <w:iCs/>
          <w:lang w:val="en-US" w:eastAsia="zh-CN"/>
        </w:rPr>
        <w:t>.</w:t>
      </w:r>
    </w:p>
    <w:p>
      <w:pPr>
        <w:widowControl w:val="0"/>
        <w:spacing w:after="120"/>
        <w:jc w:val="both"/>
        <w:rPr>
          <w:rFonts w:hint="default"/>
          <w:b/>
          <w:bCs/>
          <w:i/>
          <w:iCs/>
          <w:lang w:val="en-US" w:eastAsia="zh-CN"/>
        </w:rPr>
      </w:pPr>
      <w:r>
        <w:rPr>
          <w:rFonts w:hint="eastAsia"/>
          <w:b/>
          <w:bCs/>
          <w:i/>
          <w:iCs/>
          <w:lang w:val="en-US" w:eastAsia="zh-CN"/>
        </w:rPr>
        <w:t>Proposal 1: Some coverage enhancement</w:t>
      </w:r>
      <w:r>
        <w:rPr>
          <w:rFonts w:hint="eastAsia" w:eastAsia="宋体"/>
          <w:b/>
          <w:bCs/>
          <w:i/>
          <w:iCs/>
          <w:lang w:val="en-US" w:eastAsia="zh-CN"/>
        </w:rPr>
        <w:t xml:space="preserve"> technologies should be considered for D2R link, e.g. repetition/spreading, multi-tone CW.</w:t>
      </w:r>
    </w:p>
    <w:p>
      <w:pPr>
        <w:pStyle w:val="3"/>
        <w:ind w:left="0" w:firstLine="0"/>
        <w:rPr>
          <w:rFonts w:hint="default"/>
          <w:lang w:val="en-US" w:eastAsia="zh-CN"/>
        </w:rPr>
      </w:pPr>
      <w:r>
        <w:rPr>
          <w:rFonts w:hint="eastAsia"/>
          <w:lang w:val="en-US" w:eastAsia="zh-CN"/>
        </w:rPr>
        <w:t>2.2 Latency evaluation</w:t>
      </w:r>
    </w:p>
    <w:p>
      <w:pPr>
        <w:pStyle w:val="4"/>
        <w:bidi w:val="0"/>
        <w:rPr>
          <w:rFonts w:hint="default"/>
          <w:lang w:val="en-US" w:eastAsia="zh-CN"/>
        </w:rPr>
      </w:pPr>
      <w:r>
        <w:rPr>
          <w:rFonts w:hint="eastAsia"/>
          <w:lang w:val="en-US" w:eastAsia="zh-CN"/>
        </w:rPr>
        <w:t>2.2.1 Latency for single device</w:t>
      </w:r>
    </w:p>
    <w:p>
      <w:pPr>
        <w:rPr>
          <w:rFonts w:hint="eastAsia" w:eastAsia="等线"/>
          <w:szCs w:val="20"/>
          <w:lang w:eastAsia="zh-CN"/>
        </w:rPr>
      </w:pPr>
      <w:r>
        <w:rPr>
          <w:rFonts w:hint="eastAsia"/>
          <w:szCs w:val="20"/>
          <w:lang w:val="en-US" w:eastAsia="zh-CN"/>
        </w:rPr>
        <w:t>In RAN1#117 meeting, the d</w:t>
      </w:r>
      <w:r>
        <w:rPr>
          <w:rFonts w:eastAsia="等线"/>
          <w:szCs w:val="20"/>
          <w:lang w:eastAsia="zh-CN"/>
        </w:rPr>
        <w:t>efinition</w:t>
      </w:r>
      <w:r>
        <w:rPr>
          <w:rFonts w:hint="eastAsia" w:eastAsia="等线"/>
          <w:szCs w:val="20"/>
          <w:lang w:eastAsia="zh-CN"/>
        </w:rPr>
        <w:t xml:space="preserve"> of the latency </w:t>
      </w:r>
      <w:r>
        <w:rPr>
          <w:rFonts w:hint="eastAsia"/>
          <w:szCs w:val="20"/>
          <w:lang w:val="en-US" w:eastAsia="zh-CN"/>
        </w:rPr>
        <w:t xml:space="preserve">for single device </w:t>
      </w:r>
      <w:r>
        <w:rPr>
          <w:rFonts w:hint="eastAsia" w:eastAsia="等线"/>
          <w:szCs w:val="20"/>
          <w:lang w:eastAsia="zh-CN"/>
        </w:rPr>
        <w:t xml:space="preserve">is </w:t>
      </w:r>
      <w:r>
        <w:rPr>
          <w:rFonts w:hint="eastAsia"/>
          <w:szCs w:val="20"/>
          <w:lang w:val="en-US" w:eastAsia="zh-CN"/>
        </w:rPr>
        <w:t>proposed</w:t>
      </w:r>
      <w:r>
        <w:rPr>
          <w:rFonts w:hint="eastAsia" w:eastAsia="等线"/>
          <w:szCs w:val="20"/>
          <w:lang w:eastAsia="zh-CN"/>
        </w:rPr>
        <w:t xml:space="preserve"> as follows</w:t>
      </w:r>
      <w:r>
        <w:rPr>
          <w:rFonts w:hint="eastAsia"/>
          <w:szCs w:val="20"/>
          <w:lang w:val="en-US" w:eastAsia="zh-CN"/>
        </w:rPr>
        <w:t xml:space="preserve"> [3]</w:t>
      </w:r>
      <w:r>
        <w:rPr>
          <w:rFonts w:hint="eastAsia" w:eastAsia="等线"/>
          <w:szCs w:val="20"/>
          <w:lang w:eastAsia="zh-CN"/>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val="0"/>
              <w:keepLines w:val="0"/>
              <w:pageBreakBefore w:val="0"/>
              <w:widowControl/>
              <w:numPr>
                <w:ilvl w:val="0"/>
                <w:numId w:val="3"/>
              </w:numPr>
              <w:kinsoku/>
              <w:wordWrap/>
              <w:overflowPunct/>
              <w:topLinePunct w:val="0"/>
              <w:autoSpaceDE/>
              <w:autoSpaceDN/>
              <w:bidi w:val="0"/>
              <w:adjustRightInd/>
              <w:snapToGrid/>
              <w:spacing w:after="0"/>
              <w:ind w:left="726" w:hanging="363"/>
              <w:jc w:val="both"/>
              <w:textAlignment w:val="auto"/>
              <w:rPr>
                <w:rFonts w:hint="eastAsia"/>
                <w:lang w:val="en-US" w:eastAsia="zh-CN"/>
              </w:rPr>
            </w:pPr>
            <w:r>
              <w:rPr>
                <w:rFonts w:hint="eastAsia"/>
                <w:lang w:val="en-US" w:eastAsia="zh-CN"/>
              </w:rPr>
              <w:t xml:space="preserve">For inventory use case (for DO-DTT traffic type): </w:t>
            </w:r>
          </w:p>
          <w:p>
            <w:pPr>
              <w:numPr>
                <w:ilvl w:val="0"/>
                <w:numId w:val="6"/>
              </w:numPr>
              <w:spacing w:after="120"/>
              <w:jc w:val="both"/>
              <w:rPr>
                <w:rFonts w:eastAsia="宋体"/>
                <w:bCs/>
                <w:lang w:val="en-US" w:eastAsia="zh-CN"/>
              </w:rPr>
            </w:pPr>
            <w:r>
              <w:rPr>
                <w:rFonts w:eastAsia="宋体"/>
                <w:bCs/>
                <w:lang w:val="en-US" w:eastAsia="zh-CN"/>
              </w:rPr>
              <w:t>The time interval between the time that the inventory request is sent from BS/intermediate UE</w:t>
            </w:r>
            <w:r>
              <w:rPr>
                <w:rFonts w:hint="eastAsia" w:eastAsia="宋体"/>
                <w:bCs/>
                <w:lang w:val="en-US" w:eastAsia="zh-CN"/>
              </w:rPr>
              <w:t xml:space="preserve"> to a A-IoT device </w:t>
            </w:r>
            <w:r>
              <w:rPr>
                <w:rFonts w:eastAsia="宋体"/>
                <w:bCs/>
                <w:lang w:val="en-US" w:eastAsia="zh-CN"/>
              </w:rPr>
              <w:t>and the time that the inventory report is successfully received at BS/intermediate UE</w:t>
            </w:r>
            <w:r>
              <w:rPr>
                <w:rFonts w:hint="eastAsia" w:eastAsia="宋体"/>
                <w:bCs/>
                <w:lang w:val="en-US" w:eastAsia="zh-CN"/>
              </w:rPr>
              <w:t xml:space="preserve"> from the A-IoT device</w:t>
            </w:r>
            <w:r>
              <w:rPr>
                <w:rFonts w:eastAsia="宋体"/>
                <w:bCs/>
                <w:lang w:val="en-US" w:eastAsia="zh-CN"/>
              </w:rPr>
              <w:t>.</w:t>
            </w:r>
          </w:p>
          <w:p>
            <w:pPr>
              <w:keepNext w:val="0"/>
              <w:keepLines w:val="0"/>
              <w:pageBreakBefore w:val="0"/>
              <w:widowControl/>
              <w:numPr>
                <w:ilvl w:val="0"/>
                <w:numId w:val="3"/>
              </w:numPr>
              <w:kinsoku/>
              <w:wordWrap/>
              <w:overflowPunct/>
              <w:topLinePunct w:val="0"/>
              <w:autoSpaceDE/>
              <w:autoSpaceDN/>
              <w:bidi w:val="0"/>
              <w:adjustRightInd/>
              <w:snapToGrid/>
              <w:spacing w:after="0"/>
              <w:ind w:left="726" w:hanging="363"/>
              <w:jc w:val="both"/>
              <w:textAlignment w:val="auto"/>
              <w:rPr>
                <w:rFonts w:hint="eastAsia"/>
                <w:lang w:val="en-US" w:eastAsia="zh-CN"/>
              </w:rPr>
            </w:pPr>
            <w:r>
              <w:rPr>
                <w:rFonts w:hint="eastAsia"/>
                <w:lang w:val="en-US" w:eastAsia="zh-CN"/>
              </w:rPr>
              <w:t xml:space="preserve">For command use case (for DT traffic type): </w:t>
            </w:r>
          </w:p>
          <w:p>
            <w:pPr>
              <w:numPr>
                <w:ilvl w:val="0"/>
                <w:numId w:val="6"/>
              </w:numPr>
              <w:spacing w:after="120"/>
              <w:jc w:val="both"/>
              <w:rPr>
                <w:rFonts w:eastAsia="宋体"/>
                <w:bCs/>
                <w:lang w:val="en-US" w:eastAsia="zh-CN"/>
              </w:rPr>
            </w:pPr>
            <w:r>
              <w:rPr>
                <w:rFonts w:eastAsia="宋体"/>
                <w:bCs/>
                <w:lang w:val="en-US" w:eastAsia="zh-CN"/>
              </w:rPr>
              <w:t xml:space="preserve">The time interval between the time that the DL command is sent from BS/intermediate UE and the time that the </w:t>
            </w:r>
            <w:r>
              <w:rPr>
                <w:rFonts w:hint="eastAsia" w:eastAsia="宋体"/>
                <w:bCs/>
                <w:lang w:val="en-US" w:eastAsia="zh-CN"/>
              </w:rPr>
              <w:t>command</w:t>
            </w:r>
            <w:r>
              <w:rPr>
                <w:rFonts w:eastAsia="宋体"/>
                <w:bCs/>
                <w:lang w:val="en-US" w:eastAsia="zh-CN"/>
              </w:rPr>
              <w:t xml:space="preserve"> is successfully received at A-IoT device.</w:t>
            </w:r>
            <w:r>
              <w:rPr>
                <w:rFonts w:hint="eastAsia" w:eastAsia="宋体"/>
                <w:bCs/>
                <w:lang w:val="en-US" w:eastAsia="zh-CN"/>
              </w:rPr>
              <w:t xml:space="preserve"> </w:t>
            </w:r>
          </w:p>
          <w:p>
            <w:pPr>
              <w:keepNext w:val="0"/>
              <w:keepLines w:val="0"/>
              <w:pageBreakBefore w:val="0"/>
              <w:widowControl/>
              <w:numPr>
                <w:ilvl w:val="0"/>
                <w:numId w:val="3"/>
              </w:numPr>
              <w:kinsoku/>
              <w:wordWrap/>
              <w:overflowPunct/>
              <w:topLinePunct w:val="0"/>
              <w:autoSpaceDE/>
              <w:autoSpaceDN/>
              <w:bidi w:val="0"/>
              <w:adjustRightInd/>
              <w:snapToGrid/>
              <w:spacing w:after="0"/>
              <w:jc w:val="both"/>
              <w:textAlignment w:val="auto"/>
              <w:rPr>
                <w:rFonts w:hint="eastAsia"/>
                <w:lang w:val="en-US" w:eastAsia="zh-CN"/>
              </w:rPr>
            </w:pPr>
            <w:r>
              <w:rPr>
                <w:rFonts w:hint="eastAsia"/>
                <w:lang w:val="en-US" w:eastAsia="zh-CN"/>
              </w:rPr>
              <w:t>Note: the successfully received is considered as follows and one alternative is selected from Alt 1 or Alt 2 below,</w:t>
            </w:r>
          </w:p>
          <w:p>
            <w:pPr>
              <w:keepNext w:val="0"/>
              <w:keepLines w:val="0"/>
              <w:pageBreakBefore w:val="0"/>
              <w:widowControl/>
              <w:numPr>
                <w:ilvl w:val="0"/>
                <w:numId w:val="6"/>
              </w:numPr>
              <w:kinsoku/>
              <w:wordWrap/>
              <w:overflowPunct/>
              <w:topLinePunct w:val="0"/>
              <w:autoSpaceDE/>
              <w:autoSpaceDN/>
              <w:bidi w:val="0"/>
              <w:adjustRightInd/>
              <w:snapToGrid/>
              <w:spacing w:after="0"/>
              <w:jc w:val="both"/>
              <w:textAlignment w:val="auto"/>
              <w:rPr>
                <w:rFonts w:eastAsia="宋体"/>
                <w:bCs/>
                <w:lang w:val="en-US" w:eastAsia="zh-CN"/>
              </w:rPr>
            </w:pPr>
            <w:r>
              <w:rPr>
                <w:rFonts w:hint="eastAsia" w:eastAsia="宋体"/>
                <w:bCs/>
                <w:lang w:val="en-US" w:eastAsia="zh-CN"/>
              </w:rPr>
              <w:t>Alt 1: The</w:t>
            </w:r>
            <w:r>
              <w:rPr>
                <w:rFonts w:eastAsia="宋体"/>
                <w:bCs/>
                <w:lang w:val="en-US" w:eastAsia="zh-CN"/>
              </w:rPr>
              <w:t xml:space="preserve"> first attempt</w:t>
            </w:r>
            <w:r>
              <w:rPr>
                <w:rFonts w:hint="eastAsia" w:eastAsia="宋体"/>
                <w:bCs/>
                <w:lang w:val="en-US" w:eastAsia="zh-CN"/>
              </w:rPr>
              <w:t xml:space="preserve"> is taken into account.</w:t>
            </w:r>
          </w:p>
          <w:p>
            <w:pPr>
              <w:numPr>
                <w:ilvl w:val="0"/>
                <w:numId w:val="6"/>
              </w:numPr>
              <w:spacing w:after="120"/>
              <w:jc w:val="both"/>
              <w:rPr>
                <w:rFonts w:eastAsia="宋体"/>
                <w:bCs/>
                <w:lang w:val="en-US" w:eastAsia="zh-CN"/>
              </w:rPr>
            </w:pPr>
            <w:r>
              <w:rPr>
                <w:rFonts w:hint="eastAsia" w:eastAsia="宋体"/>
                <w:bCs/>
                <w:lang w:val="en-US" w:eastAsia="zh-CN"/>
              </w:rPr>
              <w:t>Alt 2: One or more</w:t>
            </w:r>
            <w:r>
              <w:rPr>
                <w:rFonts w:eastAsia="宋体"/>
                <w:bCs/>
                <w:lang w:val="en-US" w:eastAsia="zh-CN"/>
              </w:rPr>
              <w:t xml:space="preserve"> round(s) </w:t>
            </w:r>
            <w:r>
              <w:rPr>
                <w:rFonts w:hint="eastAsia" w:eastAsia="宋体"/>
                <w:bCs/>
                <w:lang w:val="en-US" w:eastAsia="zh-CN"/>
              </w:rPr>
              <w:t xml:space="preserve">of </w:t>
            </w:r>
            <w:r>
              <w:rPr>
                <w:rFonts w:eastAsia="宋体"/>
                <w:bCs/>
                <w:lang w:val="en-US" w:eastAsia="zh-CN"/>
              </w:rPr>
              <w:t>attempt</w:t>
            </w:r>
            <w:r>
              <w:rPr>
                <w:rFonts w:hint="eastAsia" w:eastAsia="宋体"/>
                <w:bCs/>
                <w:lang w:val="en-US" w:eastAsia="zh-CN"/>
              </w:rPr>
              <w:t>s are considered.</w:t>
            </w:r>
          </w:p>
          <w:p>
            <w:pPr>
              <w:numPr>
                <w:ilvl w:val="0"/>
                <w:numId w:val="3"/>
              </w:numPr>
              <w:spacing w:after="120"/>
              <w:jc w:val="both"/>
              <w:rPr>
                <w:rFonts w:hint="eastAsia"/>
                <w:lang w:val="en-US" w:eastAsia="zh-CN"/>
              </w:rPr>
            </w:pPr>
            <w:r>
              <w:rPr>
                <w:rFonts w:hint="eastAsia"/>
                <w:lang w:val="en-US" w:eastAsia="zh-CN"/>
              </w:rPr>
              <w:t>Note: the latency is evaluated for a single A-IoT device.</w:t>
            </w:r>
          </w:p>
          <w:p>
            <w:pPr>
              <w:numPr>
                <w:ilvl w:val="0"/>
                <w:numId w:val="3"/>
              </w:numPr>
              <w:spacing w:after="120"/>
              <w:jc w:val="both"/>
              <w:rPr>
                <w:rFonts w:hint="eastAsia" w:eastAsia="等线"/>
                <w:szCs w:val="20"/>
                <w:vertAlign w:val="baseline"/>
                <w:lang w:eastAsia="zh-CN"/>
              </w:rPr>
            </w:pPr>
            <w:r>
              <w:rPr>
                <w:rFonts w:hint="eastAsia"/>
                <w:lang w:val="en-US" w:eastAsia="zh-CN"/>
              </w:rPr>
              <w:t>Note: Time for energy harvesting is not included in the definition of latency.</w:t>
            </w:r>
          </w:p>
        </w:tc>
      </w:tr>
    </w:tbl>
    <w:p>
      <w:pPr>
        <w:rPr>
          <w:rFonts w:hint="eastAsia" w:eastAsia="等线"/>
          <w:szCs w:val="20"/>
          <w:lang w:eastAsia="zh-CN"/>
        </w:rPr>
      </w:pPr>
    </w:p>
    <w:p>
      <w:pPr>
        <w:numPr>
          <w:ilvl w:val="0"/>
          <w:numId w:val="0"/>
        </w:numPr>
        <w:spacing w:after="120"/>
        <w:jc w:val="both"/>
        <w:rPr>
          <w:rFonts w:hint="default"/>
          <w:lang w:val="en-US" w:eastAsia="zh-CN"/>
        </w:rPr>
      </w:pPr>
      <w:r>
        <w:rPr>
          <w:rFonts w:hint="eastAsia"/>
          <w:lang w:val="en-US" w:eastAsia="zh-CN"/>
        </w:rPr>
        <w:t>Based on this proposal, we provide the foll</w:t>
      </w:r>
      <w:r>
        <w:rPr>
          <w:rFonts w:hint="default"/>
          <w:lang w:val="en-US" w:eastAsia="zh-CN"/>
        </w:rPr>
        <w:t xml:space="preserve">owing evaluation methodologies for the inventory completion time and command completion time for single device. In the evaluation methodologies, for the successfully received, Alt 1 can be used, i.e., the first attempt is taken into account. </w:t>
      </w:r>
    </w:p>
    <w:p>
      <w:pPr>
        <w:spacing w:after="120"/>
        <w:jc w:val="both"/>
        <w:rPr>
          <w:b/>
          <w:bCs/>
          <w:u w:val="single"/>
          <w:lang w:val="en-US" w:eastAsia="zh-CN"/>
        </w:rPr>
      </w:pPr>
      <w:r>
        <w:rPr>
          <w:rFonts w:hint="eastAsia"/>
          <w:b/>
          <w:bCs/>
          <w:u w:val="single"/>
          <w:lang w:val="en-US" w:eastAsia="zh-CN"/>
        </w:rPr>
        <w:t>Inventory completion time for single device</w:t>
      </w:r>
    </w:p>
    <w:p>
      <w:pPr>
        <w:spacing w:after="120"/>
        <w:jc w:val="both"/>
        <w:rPr>
          <w:rFonts w:eastAsia="宋体"/>
          <w:bCs/>
          <w:lang w:val="en-US" w:eastAsia="zh-CN"/>
        </w:rPr>
      </w:pPr>
      <w:r>
        <w:rPr>
          <w:rFonts w:hint="eastAsia" w:eastAsia="宋体"/>
          <w:bCs/>
          <w:lang w:val="en-US" w:eastAsia="zh-CN"/>
        </w:rPr>
        <w:t xml:space="preserve">According to 2-step or 4-step access procedure, </w:t>
      </w:r>
      <w:r>
        <w:rPr>
          <w:rFonts w:eastAsia="宋体"/>
          <w:bCs/>
          <w:lang w:val="en-US" w:eastAsia="zh-CN"/>
        </w:rPr>
        <w:t xml:space="preserve">the </w:t>
      </w:r>
      <w:r>
        <w:rPr>
          <w:rFonts w:hint="eastAsia" w:eastAsia="宋体"/>
          <w:bCs/>
          <w:lang w:val="en-US" w:eastAsia="zh-CN"/>
        </w:rPr>
        <w:t xml:space="preserve">inventory </w:t>
      </w:r>
      <w:r>
        <w:rPr>
          <w:rFonts w:eastAsia="宋体"/>
          <w:bCs/>
          <w:lang w:val="en-US" w:eastAsia="zh-CN"/>
        </w:rPr>
        <w:t>latency</w:t>
      </w:r>
      <w:r>
        <w:rPr>
          <w:rFonts w:hint="eastAsia" w:eastAsia="宋体"/>
          <w:bCs/>
          <w:lang w:val="en-US" w:eastAsia="zh-CN"/>
        </w:rPr>
        <w:t xml:space="preserve"> for single device can be calculated by </w:t>
      </w:r>
    </w:p>
    <w:p>
      <w:pPr>
        <w:spacing w:after="120"/>
        <w:jc w:val="center"/>
        <w:rPr>
          <w:lang w:val="en-US" w:eastAsia="zh-CN"/>
        </w:rPr>
      </w:pPr>
      <m:oMath>
        <m:sSub>
          <m:sSubPr>
            <m:ctrlPr>
              <w:rPr>
                <w:rFonts w:ascii="Cambria Math" w:hAnsi="Cambria Math"/>
                <w:i/>
                <w:lang w:val="en-US"/>
              </w:rPr>
            </m:ctrlPr>
          </m:sSubPr>
          <m:e>
            <m:r>
              <m:rPr/>
              <w:rPr>
                <w:rFonts w:ascii="Cambria Math" w:hAnsi="Cambria Math"/>
                <w:lang w:val="en-US" w:eastAsia="zh-CN"/>
              </w:rPr>
              <m:t>T</m:t>
            </m:r>
            <m:ctrlPr>
              <w:rPr>
                <w:rFonts w:ascii="Cambria Math" w:hAnsi="Cambria Math"/>
                <w:i/>
                <w:lang w:val="en-US"/>
              </w:rPr>
            </m:ctrlPr>
          </m:e>
          <m:sub>
            <m:r>
              <m:rPr/>
              <w:rPr>
                <w:rFonts w:hint="default" w:ascii="Cambria Math" w:hAnsi="Cambria Math"/>
                <w:lang w:val="en-US" w:eastAsia="zh-CN"/>
              </w:rPr>
              <m:t>SingleInventory</m:t>
            </m:r>
            <m:ctrlPr>
              <w:rPr>
                <w:rFonts w:ascii="Cambria Math" w:hAnsi="Cambria Math"/>
                <w:i/>
                <w:lang w:val="en-US"/>
              </w:rPr>
            </m:ctrlPr>
          </m:sub>
        </m:sSub>
        <m:r>
          <m:rPr/>
          <w:rPr>
            <w:rFonts w:ascii="Cambria Math" w:hAnsi="Cambria Math"/>
            <w:lang w:val="en-US" w:eastAsia="zh-CN"/>
          </w:rPr>
          <m:t>=</m:t>
        </m:r>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Signal</m:t>
            </m:r>
            <m:ctrlPr>
              <w:rPr>
                <w:rFonts w:ascii="Cambria Math" w:hAnsi="Cambria Math"/>
                <w:i/>
                <w:lang w:val="en-US" w:eastAsia="zh-CN"/>
              </w:rPr>
            </m:ctrlPr>
          </m:sub>
        </m:sSub>
        <m:r>
          <m:rPr/>
          <w:rPr>
            <w:rFonts w:ascii="Cambria Math" w:hAnsi="Cambria Math"/>
            <w:lang w:val="en-US" w:eastAsia="zh-CN"/>
          </w:rPr>
          <m:t>+</m:t>
        </m:r>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gap</m:t>
            </m:r>
            <m:ctrlPr>
              <w:rPr>
                <w:rFonts w:ascii="Cambria Math" w:hAnsi="Cambria Math"/>
                <w:i/>
                <w:lang w:val="en-US" w:eastAsia="zh-CN"/>
              </w:rPr>
            </m:ctrlPr>
          </m:sub>
        </m:sSub>
      </m:oMath>
      <w:r>
        <w:rPr>
          <w:rFonts w:hint="eastAsia" w:hAnsi="Cambria Math"/>
          <w:lang w:val="en-US" w:eastAsia="zh-CN"/>
        </w:rPr>
        <w:t>.</w:t>
      </w:r>
    </w:p>
    <w:p>
      <w:pPr>
        <w:spacing w:after="120"/>
        <w:jc w:val="both"/>
        <w:rPr>
          <w:rFonts w:hint="eastAsia" w:eastAsia="宋体"/>
          <w:bCs/>
          <w:lang w:val="en-US" w:eastAsia="zh-CN"/>
        </w:rPr>
      </w:pPr>
      <w:r>
        <w:rPr>
          <w:rFonts w:hint="eastAsia" w:eastAsia="宋体"/>
          <w:bCs/>
          <w:lang w:val="en-US" w:eastAsia="zh-CN"/>
        </w:rPr>
        <w:t xml:space="preserve">For 2-step access procedure, </w:t>
      </w:r>
      <m:oMath>
        <m:sSub>
          <m:sSubPr>
            <m:ctrlPr>
              <w:rPr>
                <w:rFonts w:ascii="Cambria Math" w:hAnsi="Cambria Math" w:eastAsia="宋体"/>
                <w:bCs/>
                <w:lang w:val="en-US" w:eastAsia="zh-CN"/>
              </w:rPr>
            </m:ctrlPr>
          </m:sSubPr>
          <m:e>
            <m:r>
              <m:rPr>
                <m:sty m:val="p"/>
              </m:rPr>
              <w:rPr>
                <w:rFonts w:ascii="Cambria Math" w:hAnsi="Cambria Math" w:eastAsia="宋体"/>
                <w:lang w:val="en-US" w:eastAsia="zh-CN"/>
              </w:rPr>
              <m:t>T</m:t>
            </m:r>
            <m:ctrlPr>
              <w:rPr>
                <w:rFonts w:ascii="Cambria Math" w:hAnsi="Cambria Math" w:eastAsia="宋体"/>
                <w:bCs/>
                <w:lang w:val="en-US" w:eastAsia="zh-CN"/>
              </w:rPr>
            </m:ctrlPr>
          </m:e>
          <m:sub>
            <m:r>
              <m:rPr>
                <m:sty m:val="p"/>
              </m:rPr>
              <w:rPr>
                <w:rFonts w:ascii="Cambria Math" w:hAnsi="Cambria Math" w:eastAsia="宋体"/>
                <w:lang w:val="en-US" w:eastAsia="zh-CN"/>
              </w:rPr>
              <m:t>Signal</m:t>
            </m:r>
            <m:ctrlPr>
              <w:rPr>
                <w:rFonts w:ascii="Cambria Math" w:hAnsi="Cambria Math" w:eastAsia="宋体"/>
                <w:bCs/>
                <w:lang w:val="en-US" w:eastAsia="zh-CN"/>
              </w:rPr>
            </m:ctrlPr>
          </m:sub>
        </m:sSub>
        <m:r>
          <m:rPr>
            <m:sty m:val="p"/>
          </m:rPr>
          <w:rPr>
            <w:rFonts w:hint="eastAsia" w:ascii="Cambria Math" w:hAnsi="Cambria Math" w:eastAsia="宋体"/>
            <w:lang w:val="en-US" w:eastAsia="zh-CN"/>
          </w:rPr>
          <m:t>=</m:t>
        </m:r>
        <m:sSub>
          <m:sSubPr>
            <m:ctrlPr>
              <w:rPr>
                <w:rFonts w:hint="eastAsia" w:ascii="Cambria Math" w:hAnsi="Cambria Math" w:eastAsia="宋体"/>
                <w:bCs/>
                <w:lang w:val="en-US" w:eastAsia="zh-CN"/>
              </w:rPr>
            </m:ctrlPr>
          </m:sSubPr>
          <m:e>
            <m:r>
              <m:rPr>
                <m:sty m:val="p"/>
              </m:rPr>
              <w:rPr>
                <w:rFonts w:ascii="Cambria Math" w:hAnsi="Cambria Math" w:eastAsia="宋体"/>
                <w:lang w:val="en-US" w:eastAsia="zh-CN"/>
              </w:rPr>
              <m:t>T</m:t>
            </m:r>
            <m:ctrlPr>
              <w:rPr>
                <w:rFonts w:hint="eastAsia" w:ascii="Cambria Math" w:hAnsi="Cambria Math" w:eastAsia="宋体"/>
                <w:bCs/>
                <w:lang w:val="en-US" w:eastAsia="zh-CN"/>
              </w:rPr>
            </m:ctrlPr>
          </m:e>
          <m:sub>
            <m:r>
              <m:rPr>
                <m:sty m:val="p"/>
              </m:rPr>
              <w:rPr>
                <w:rFonts w:hint="eastAsia" w:ascii="Cambria Math" w:hAnsi="Cambria Math" w:eastAsia="宋体"/>
                <w:lang w:val="en-US" w:eastAsia="zh-CN"/>
              </w:rPr>
              <m:t>R2D,Step1</m:t>
            </m:r>
            <m:ctrlPr>
              <w:rPr>
                <w:rFonts w:hint="eastAsia" w:ascii="Cambria Math" w:hAnsi="Cambria Math" w:eastAsia="宋体"/>
                <w:bCs/>
                <w:lang w:val="en-US" w:eastAsia="zh-CN"/>
              </w:rPr>
            </m:ctrlPr>
          </m:sub>
        </m:sSub>
        <m:r>
          <m:rPr>
            <m:sty m:val="p"/>
          </m:rPr>
          <w:rPr>
            <w:rFonts w:hint="eastAsia" w:ascii="Cambria Math" w:hAnsi="Cambria Math" w:eastAsia="宋体"/>
            <w:lang w:val="en-US" w:eastAsia="zh-CN"/>
          </w:rPr>
          <m:t>+</m:t>
        </m:r>
        <m:sSub>
          <m:sSubPr>
            <m:ctrlPr>
              <w:rPr>
                <w:rFonts w:hint="eastAsia" w:ascii="Cambria Math" w:hAnsi="Cambria Math" w:eastAsia="宋体"/>
                <w:bCs/>
                <w:lang w:val="en-US" w:eastAsia="zh-CN"/>
              </w:rPr>
            </m:ctrlPr>
          </m:sSubPr>
          <m:e>
            <m:r>
              <m:rPr>
                <m:sty m:val="p"/>
              </m:rPr>
              <w:rPr>
                <w:rFonts w:ascii="Cambria Math" w:hAnsi="Cambria Math" w:eastAsia="宋体"/>
                <w:lang w:val="en-US" w:eastAsia="zh-CN"/>
              </w:rPr>
              <m:t>T</m:t>
            </m:r>
            <m:ctrlPr>
              <w:rPr>
                <w:rFonts w:hint="eastAsia" w:ascii="Cambria Math" w:hAnsi="Cambria Math" w:eastAsia="宋体"/>
                <w:bCs/>
                <w:lang w:val="en-US" w:eastAsia="zh-CN"/>
              </w:rPr>
            </m:ctrlPr>
          </m:e>
          <m:sub>
            <m:r>
              <m:rPr>
                <m:sty m:val="p"/>
              </m:rPr>
              <w:rPr>
                <w:rFonts w:hint="eastAsia" w:ascii="Cambria Math" w:hAnsi="Cambria Math" w:eastAsia="宋体"/>
                <w:lang w:val="en-US" w:eastAsia="zh-CN"/>
              </w:rPr>
              <m:t>D2R,Step2</m:t>
            </m:r>
            <m:ctrlPr>
              <w:rPr>
                <w:rFonts w:hint="eastAsia" w:ascii="Cambria Math" w:hAnsi="Cambria Math" w:eastAsia="宋体"/>
                <w:bCs/>
                <w:lang w:val="en-US" w:eastAsia="zh-CN"/>
              </w:rPr>
            </m:ctrlPr>
          </m:sub>
        </m:sSub>
      </m:oMath>
      <w:r>
        <w:rPr>
          <w:rFonts w:hint="eastAsia" w:eastAsia="宋体"/>
          <w:bCs/>
          <w:lang w:val="en-US" w:eastAsia="zh-CN"/>
        </w:rPr>
        <w:t xml:space="preserve">, </w:t>
      </w:r>
      <m:oMath>
        <m:sSub>
          <m:sSubPr>
            <m:ctrlPr>
              <w:rPr>
                <w:rFonts w:hint="eastAsia" w:ascii="Cambria Math" w:hAnsi="Cambria Math" w:eastAsia="宋体"/>
                <w:bCs/>
                <w:lang w:val="en-US" w:eastAsia="zh-CN"/>
              </w:rPr>
            </m:ctrlPr>
          </m:sSubPr>
          <m:e>
            <m:r>
              <m:rPr>
                <m:sty m:val="p"/>
              </m:rPr>
              <w:rPr>
                <w:rFonts w:ascii="Cambria Math" w:hAnsi="Cambria Math" w:eastAsia="宋体"/>
                <w:lang w:val="en-US" w:eastAsia="zh-CN"/>
              </w:rPr>
              <m:t>T</m:t>
            </m:r>
            <m:ctrlPr>
              <w:rPr>
                <w:rFonts w:hint="eastAsia" w:ascii="Cambria Math" w:hAnsi="Cambria Math" w:eastAsia="宋体"/>
                <w:bCs/>
                <w:lang w:val="en-US" w:eastAsia="zh-CN"/>
              </w:rPr>
            </m:ctrlPr>
          </m:e>
          <m:sub>
            <m:r>
              <m:rPr>
                <m:sty m:val="p"/>
              </m:rPr>
              <w:rPr>
                <w:rFonts w:hint="eastAsia" w:ascii="Cambria Math" w:hAnsi="Cambria Math" w:eastAsia="宋体"/>
                <w:lang w:val="en-US" w:eastAsia="zh-CN"/>
              </w:rPr>
              <m:t>R2D,Step1</m:t>
            </m:r>
            <m:ctrlPr>
              <w:rPr>
                <w:rFonts w:hint="eastAsia" w:ascii="Cambria Math" w:hAnsi="Cambria Math" w:eastAsia="宋体"/>
                <w:bCs/>
                <w:lang w:val="en-US" w:eastAsia="zh-CN"/>
              </w:rPr>
            </m:ctrlPr>
          </m:sub>
        </m:sSub>
      </m:oMath>
      <w:r>
        <w:rPr>
          <w:rFonts w:hint="eastAsia" w:eastAsia="宋体"/>
          <w:bCs/>
          <w:lang w:val="en-US" w:eastAsia="zh-CN"/>
        </w:rPr>
        <w:t xml:space="preserve"> is the transmission </w:t>
      </w:r>
      <w:r>
        <w:rPr>
          <w:rFonts w:eastAsia="宋体"/>
          <w:bCs/>
          <w:lang w:val="en-US" w:eastAsia="zh-CN"/>
        </w:rPr>
        <w:t xml:space="preserve">time </w:t>
      </w:r>
      <w:r>
        <w:rPr>
          <w:rFonts w:hint="eastAsia" w:eastAsia="宋体"/>
          <w:bCs/>
          <w:lang w:val="en-US" w:eastAsia="zh-CN"/>
        </w:rPr>
        <w:t xml:space="preserve">of R2D Step1 signal and </w:t>
      </w:r>
      <m:oMath>
        <m:sSub>
          <m:sSubPr>
            <m:ctrlPr>
              <w:rPr>
                <w:rFonts w:hint="eastAsia" w:ascii="Cambria Math" w:hAnsi="Cambria Math" w:eastAsia="宋体"/>
                <w:bCs/>
                <w:lang w:val="en-US" w:eastAsia="zh-CN"/>
              </w:rPr>
            </m:ctrlPr>
          </m:sSubPr>
          <m:e>
            <m:r>
              <m:rPr>
                <m:sty m:val="p"/>
              </m:rPr>
              <w:rPr>
                <w:rFonts w:ascii="Cambria Math" w:hAnsi="Cambria Math" w:eastAsia="宋体"/>
                <w:lang w:val="en-US" w:eastAsia="zh-CN"/>
              </w:rPr>
              <m:t>T</m:t>
            </m:r>
            <m:ctrlPr>
              <w:rPr>
                <w:rFonts w:hint="eastAsia" w:ascii="Cambria Math" w:hAnsi="Cambria Math" w:eastAsia="宋体"/>
                <w:bCs/>
                <w:lang w:val="en-US" w:eastAsia="zh-CN"/>
              </w:rPr>
            </m:ctrlPr>
          </m:e>
          <m:sub>
            <m:r>
              <m:rPr>
                <m:sty m:val="p"/>
              </m:rPr>
              <w:rPr>
                <w:rFonts w:hint="eastAsia" w:ascii="Cambria Math" w:hAnsi="Cambria Math" w:eastAsia="宋体"/>
                <w:lang w:val="en-US" w:eastAsia="zh-CN"/>
              </w:rPr>
              <m:t>D2R,Step2</m:t>
            </m:r>
            <m:ctrlPr>
              <w:rPr>
                <w:rFonts w:hint="eastAsia" w:ascii="Cambria Math" w:hAnsi="Cambria Math" w:eastAsia="宋体"/>
                <w:bCs/>
                <w:lang w:val="en-US" w:eastAsia="zh-CN"/>
              </w:rPr>
            </m:ctrlPr>
          </m:sub>
        </m:sSub>
      </m:oMath>
      <w:r>
        <w:rPr>
          <w:rFonts w:hint="eastAsia" w:eastAsia="宋体"/>
          <w:bCs/>
          <w:lang w:val="en-US" w:eastAsia="zh-CN"/>
        </w:rPr>
        <w:t xml:space="preserve"> is the transmission </w:t>
      </w:r>
      <w:r>
        <w:rPr>
          <w:rFonts w:eastAsia="宋体"/>
          <w:bCs/>
          <w:lang w:val="en-US" w:eastAsia="zh-CN"/>
        </w:rPr>
        <w:t xml:space="preserve">time </w:t>
      </w:r>
      <w:r>
        <w:rPr>
          <w:rFonts w:hint="eastAsia" w:eastAsia="宋体"/>
          <w:bCs/>
          <w:lang w:val="en-US" w:eastAsia="zh-CN"/>
        </w:rPr>
        <w:t xml:space="preserve">of D2R Step2 signal.  </w:t>
      </w:r>
      <m:oMath>
        <m:sSub>
          <m:sSubPr>
            <m:ctrlPr>
              <w:rPr>
                <w:rFonts w:ascii="Cambria Math" w:hAnsi="Cambria Math" w:eastAsia="宋体"/>
                <w:bCs/>
                <w:lang w:val="en-US" w:eastAsia="zh-CN"/>
              </w:rPr>
            </m:ctrlPr>
          </m:sSubPr>
          <m:e>
            <m:r>
              <m:rPr>
                <m:sty m:val="p"/>
              </m:rPr>
              <w:rPr>
                <w:rFonts w:ascii="Cambria Math" w:hAnsi="Cambria Math" w:eastAsia="宋体"/>
                <w:lang w:val="en-US" w:eastAsia="zh-CN"/>
              </w:rPr>
              <m:t>T</m:t>
            </m:r>
            <m:ctrlPr>
              <w:rPr>
                <w:rFonts w:ascii="Cambria Math" w:hAnsi="Cambria Math" w:eastAsia="宋体"/>
                <w:bCs/>
                <w:lang w:val="en-US" w:eastAsia="zh-CN"/>
              </w:rPr>
            </m:ctrlPr>
          </m:e>
          <m:sub>
            <m:r>
              <m:rPr>
                <m:sty m:val="p"/>
              </m:rPr>
              <w:rPr>
                <w:rFonts w:ascii="Cambria Math" w:hAnsi="Cambria Math" w:eastAsia="宋体"/>
                <w:lang w:val="en-US" w:eastAsia="zh-CN"/>
              </w:rPr>
              <m:t>gap</m:t>
            </m:r>
            <m:ctrlPr>
              <w:rPr>
                <w:rFonts w:ascii="Cambria Math" w:hAnsi="Cambria Math" w:eastAsia="宋体"/>
                <w:bCs/>
                <w:lang w:val="en-US" w:eastAsia="zh-CN"/>
              </w:rPr>
            </m:ctrlPr>
          </m:sub>
        </m:sSub>
      </m:oMath>
      <w:r>
        <w:rPr>
          <w:rFonts w:hint="eastAsia" w:eastAsia="宋体"/>
          <w:bCs/>
          <w:lang w:val="en-US" w:eastAsia="zh-CN"/>
        </w:rPr>
        <w:t xml:space="preserve"> is the time interval between the R2D Step1 and D2R Step2 signals. </w:t>
      </w:r>
    </w:p>
    <w:p>
      <w:pPr>
        <w:spacing w:after="120"/>
        <w:jc w:val="both"/>
        <w:rPr>
          <w:rFonts w:hint="eastAsia" w:eastAsia="宋体"/>
          <w:bCs/>
          <w:lang w:val="en-US" w:eastAsia="zh-CN"/>
        </w:rPr>
      </w:pPr>
      <w:r>
        <w:rPr>
          <w:rFonts w:hint="eastAsia" w:eastAsia="宋体"/>
          <w:bCs/>
          <w:lang w:val="en-US" w:eastAsia="zh-CN"/>
        </w:rPr>
        <w:t xml:space="preserve">For 4-step access procedure, </w:t>
      </w:r>
      <m:oMath>
        <m:sSub>
          <m:sSubPr>
            <m:ctrlPr>
              <w:rPr>
                <w:rFonts w:ascii="Cambria Math" w:hAnsi="Cambria Math" w:eastAsia="宋体"/>
                <w:bCs/>
                <w:lang w:val="en-US" w:eastAsia="zh-CN"/>
              </w:rPr>
            </m:ctrlPr>
          </m:sSubPr>
          <m:e>
            <m:r>
              <m:rPr>
                <m:sty m:val="p"/>
              </m:rPr>
              <w:rPr>
                <w:rFonts w:ascii="Cambria Math" w:hAnsi="Cambria Math" w:eastAsia="宋体"/>
                <w:lang w:val="en-US" w:eastAsia="zh-CN"/>
              </w:rPr>
              <m:t>T</m:t>
            </m:r>
            <m:ctrlPr>
              <w:rPr>
                <w:rFonts w:ascii="Cambria Math" w:hAnsi="Cambria Math" w:eastAsia="宋体"/>
                <w:bCs/>
                <w:lang w:val="en-US" w:eastAsia="zh-CN"/>
              </w:rPr>
            </m:ctrlPr>
          </m:e>
          <m:sub>
            <m:r>
              <m:rPr>
                <m:sty m:val="p"/>
              </m:rPr>
              <w:rPr>
                <w:rFonts w:ascii="Cambria Math" w:hAnsi="Cambria Math" w:eastAsia="宋体"/>
                <w:lang w:val="en-US" w:eastAsia="zh-CN"/>
              </w:rPr>
              <m:t>Signal</m:t>
            </m:r>
            <m:ctrlPr>
              <w:rPr>
                <w:rFonts w:ascii="Cambria Math" w:hAnsi="Cambria Math" w:eastAsia="宋体"/>
                <w:bCs/>
                <w:lang w:val="en-US" w:eastAsia="zh-CN"/>
              </w:rPr>
            </m:ctrlPr>
          </m:sub>
        </m:sSub>
        <m:r>
          <m:rPr>
            <m:sty m:val="p"/>
          </m:rPr>
          <w:rPr>
            <w:rFonts w:hint="eastAsia" w:ascii="Cambria Math" w:hAnsi="Cambria Math" w:eastAsia="宋体"/>
            <w:lang w:val="en-US" w:eastAsia="zh-CN"/>
          </w:rPr>
          <m:t>=</m:t>
        </m:r>
        <m:sSub>
          <m:sSubPr>
            <m:ctrlPr>
              <w:rPr>
                <w:rFonts w:hint="eastAsia" w:ascii="Cambria Math" w:hAnsi="Cambria Math" w:eastAsia="宋体"/>
                <w:bCs/>
                <w:lang w:val="en-US" w:eastAsia="zh-CN"/>
              </w:rPr>
            </m:ctrlPr>
          </m:sSubPr>
          <m:e>
            <m:r>
              <m:rPr>
                <m:sty m:val="p"/>
              </m:rPr>
              <w:rPr>
                <w:rFonts w:ascii="Cambria Math" w:hAnsi="Cambria Math" w:eastAsia="宋体"/>
                <w:lang w:val="en-US" w:eastAsia="zh-CN"/>
              </w:rPr>
              <m:t>T</m:t>
            </m:r>
            <m:ctrlPr>
              <w:rPr>
                <w:rFonts w:hint="eastAsia" w:ascii="Cambria Math" w:hAnsi="Cambria Math" w:eastAsia="宋体"/>
                <w:bCs/>
                <w:lang w:val="en-US" w:eastAsia="zh-CN"/>
              </w:rPr>
            </m:ctrlPr>
          </m:e>
          <m:sub>
            <m:r>
              <m:rPr>
                <m:sty m:val="p"/>
              </m:rPr>
              <w:rPr>
                <w:rFonts w:hint="eastAsia" w:ascii="Cambria Math" w:hAnsi="Cambria Math" w:eastAsia="宋体"/>
                <w:lang w:val="en-US" w:eastAsia="zh-CN"/>
              </w:rPr>
              <m:t>R2D,Step1</m:t>
            </m:r>
            <m:ctrlPr>
              <w:rPr>
                <w:rFonts w:hint="eastAsia" w:ascii="Cambria Math" w:hAnsi="Cambria Math" w:eastAsia="宋体"/>
                <w:bCs/>
                <w:lang w:val="en-US" w:eastAsia="zh-CN"/>
              </w:rPr>
            </m:ctrlPr>
          </m:sub>
        </m:sSub>
        <m:r>
          <m:rPr>
            <m:sty m:val="p"/>
          </m:rPr>
          <w:rPr>
            <w:rFonts w:hint="eastAsia" w:ascii="Cambria Math" w:hAnsi="Cambria Math" w:eastAsia="宋体"/>
            <w:lang w:val="en-US" w:eastAsia="zh-CN"/>
          </w:rPr>
          <m:t>+</m:t>
        </m:r>
        <m:sSub>
          <m:sSubPr>
            <m:ctrlPr>
              <w:rPr>
                <w:rFonts w:hint="eastAsia" w:ascii="Cambria Math" w:hAnsi="Cambria Math" w:eastAsia="宋体"/>
                <w:bCs/>
                <w:lang w:val="en-US" w:eastAsia="zh-CN"/>
              </w:rPr>
            </m:ctrlPr>
          </m:sSubPr>
          <m:e>
            <m:r>
              <m:rPr>
                <m:sty m:val="p"/>
              </m:rPr>
              <w:rPr>
                <w:rFonts w:ascii="Cambria Math" w:hAnsi="Cambria Math" w:eastAsia="宋体"/>
                <w:lang w:val="en-US" w:eastAsia="zh-CN"/>
              </w:rPr>
              <m:t>T</m:t>
            </m:r>
            <m:ctrlPr>
              <w:rPr>
                <w:rFonts w:hint="eastAsia" w:ascii="Cambria Math" w:hAnsi="Cambria Math" w:eastAsia="宋体"/>
                <w:bCs/>
                <w:lang w:val="en-US" w:eastAsia="zh-CN"/>
              </w:rPr>
            </m:ctrlPr>
          </m:e>
          <m:sub>
            <m:r>
              <m:rPr>
                <m:sty m:val="p"/>
              </m:rPr>
              <w:rPr>
                <w:rFonts w:hint="eastAsia" w:ascii="Cambria Math" w:hAnsi="Cambria Math" w:eastAsia="宋体"/>
                <w:lang w:val="en-US" w:eastAsia="zh-CN"/>
              </w:rPr>
              <m:t>D2R,Step2</m:t>
            </m:r>
            <m:ctrlPr>
              <w:rPr>
                <w:rFonts w:hint="eastAsia" w:ascii="Cambria Math" w:hAnsi="Cambria Math" w:eastAsia="宋体"/>
                <w:bCs/>
                <w:lang w:val="en-US" w:eastAsia="zh-CN"/>
              </w:rPr>
            </m:ctrlPr>
          </m:sub>
        </m:sSub>
        <m:r>
          <m:rPr>
            <m:sty m:val="p"/>
          </m:rPr>
          <w:rPr>
            <w:rFonts w:ascii="Cambria Math" w:hAnsi="Cambria Math" w:eastAsia="宋体"/>
            <w:lang w:val="en-US" w:eastAsia="zh-CN"/>
          </w:rPr>
          <m:t>+</m:t>
        </m:r>
        <m:sSub>
          <m:sSubPr>
            <m:ctrlPr>
              <w:rPr>
                <w:rFonts w:hint="eastAsia" w:ascii="Cambria Math" w:hAnsi="Cambria Math" w:eastAsia="宋体"/>
                <w:bCs/>
                <w:lang w:val="en-US" w:eastAsia="zh-CN"/>
              </w:rPr>
            </m:ctrlPr>
          </m:sSubPr>
          <m:e>
            <m:r>
              <m:rPr>
                <m:sty m:val="p"/>
              </m:rPr>
              <w:rPr>
                <w:rFonts w:ascii="Cambria Math" w:hAnsi="Cambria Math" w:eastAsia="宋体"/>
                <w:lang w:val="en-US" w:eastAsia="zh-CN"/>
              </w:rPr>
              <m:t>T</m:t>
            </m:r>
            <m:ctrlPr>
              <w:rPr>
                <w:rFonts w:hint="eastAsia" w:ascii="Cambria Math" w:hAnsi="Cambria Math" w:eastAsia="宋体"/>
                <w:bCs/>
                <w:lang w:val="en-US" w:eastAsia="zh-CN"/>
              </w:rPr>
            </m:ctrlPr>
          </m:e>
          <m:sub>
            <m:r>
              <m:rPr>
                <m:sty m:val="p"/>
              </m:rPr>
              <w:rPr>
                <w:rFonts w:hint="eastAsia" w:ascii="Cambria Math" w:hAnsi="Cambria Math" w:eastAsia="宋体"/>
                <w:lang w:val="en-US" w:eastAsia="zh-CN"/>
              </w:rPr>
              <m:t>R2D,Step</m:t>
            </m:r>
            <m:r>
              <m:rPr>
                <m:sty m:val="p"/>
              </m:rPr>
              <w:rPr>
                <w:rFonts w:hint="default" w:ascii="Cambria Math" w:hAnsi="Cambria Math" w:eastAsia="宋体"/>
                <w:lang w:val="en-US" w:eastAsia="zh-CN"/>
              </w:rPr>
              <m:t>3</m:t>
            </m:r>
            <m:ctrlPr>
              <w:rPr>
                <w:rFonts w:hint="eastAsia" w:ascii="Cambria Math" w:hAnsi="Cambria Math" w:eastAsia="宋体"/>
                <w:bCs/>
                <w:lang w:val="en-US" w:eastAsia="zh-CN"/>
              </w:rPr>
            </m:ctrlPr>
          </m:sub>
        </m:sSub>
        <m:r>
          <m:rPr>
            <m:sty m:val="p"/>
          </m:rPr>
          <w:rPr>
            <w:rFonts w:hint="eastAsia" w:ascii="Cambria Math" w:hAnsi="Cambria Math" w:eastAsia="宋体"/>
            <w:lang w:val="en-US" w:eastAsia="zh-CN"/>
          </w:rPr>
          <m:t>+</m:t>
        </m:r>
        <m:sSub>
          <m:sSubPr>
            <m:ctrlPr>
              <w:rPr>
                <w:rFonts w:hint="eastAsia" w:ascii="Cambria Math" w:hAnsi="Cambria Math" w:eastAsia="宋体"/>
                <w:bCs/>
                <w:lang w:val="en-US" w:eastAsia="zh-CN"/>
              </w:rPr>
            </m:ctrlPr>
          </m:sSubPr>
          <m:e>
            <m:r>
              <m:rPr>
                <m:sty m:val="p"/>
              </m:rPr>
              <w:rPr>
                <w:rFonts w:ascii="Cambria Math" w:hAnsi="Cambria Math" w:eastAsia="宋体"/>
                <w:lang w:val="en-US" w:eastAsia="zh-CN"/>
              </w:rPr>
              <m:t>T</m:t>
            </m:r>
            <m:ctrlPr>
              <w:rPr>
                <w:rFonts w:hint="eastAsia" w:ascii="Cambria Math" w:hAnsi="Cambria Math" w:eastAsia="宋体"/>
                <w:bCs/>
                <w:lang w:val="en-US" w:eastAsia="zh-CN"/>
              </w:rPr>
            </m:ctrlPr>
          </m:e>
          <m:sub>
            <m:r>
              <m:rPr>
                <m:sty m:val="p"/>
              </m:rPr>
              <w:rPr>
                <w:rFonts w:hint="eastAsia" w:ascii="Cambria Math" w:hAnsi="Cambria Math" w:eastAsia="宋体"/>
                <w:lang w:val="en-US" w:eastAsia="zh-CN"/>
              </w:rPr>
              <m:t>D2R,Step</m:t>
            </m:r>
            <m:r>
              <m:rPr>
                <m:sty m:val="p"/>
              </m:rPr>
              <w:rPr>
                <w:rFonts w:hint="default" w:ascii="Cambria Math" w:hAnsi="Cambria Math" w:eastAsia="宋体"/>
                <w:lang w:val="en-US" w:eastAsia="zh-CN"/>
              </w:rPr>
              <m:t>4</m:t>
            </m:r>
            <m:ctrlPr>
              <w:rPr>
                <w:rFonts w:hint="eastAsia" w:ascii="Cambria Math" w:hAnsi="Cambria Math" w:eastAsia="宋体"/>
                <w:bCs/>
                <w:lang w:val="en-US" w:eastAsia="zh-CN"/>
              </w:rPr>
            </m:ctrlPr>
          </m:sub>
        </m:sSub>
      </m:oMath>
      <w:r>
        <w:rPr>
          <w:rFonts w:hint="eastAsia" w:eastAsia="宋体"/>
          <w:bCs/>
          <w:lang w:val="en-US" w:eastAsia="zh-CN"/>
        </w:rPr>
        <w:t xml:space="preserve">, </w:t>
      </w:r>
      <m:oMath>
        <m:sSub>
          <m:sSubPr>
            <m:ctrlPr>
              <w:rPr>
                <w:rFonts w:hint="eastAsia" w:ascii="Cambria Math" w:hAnsi="Cambria Math" w:eastAsia="宋体"/>
                <w:bCs/>
                <w:lang w:val="en-US" w:eastAsia="zh-CN"/>
              </w:rPr>
            </m:ctrlPr>
          </m:sSubPr>
          <m:e>
            <m:r>
              <m:rPr>
                <m:sty m:val="p"/>
              </m:rPr>
              <w:rPr>
                <w:rFonts w:ascii="Cambria Math" w:hAnsi="Cambria Math" w:eastAsia="宋体"/>
                <w:lang w:val="en-US" w:eastAsia="zh-CN"/>
              </w:rPr>
              <m:t>T</m:t>
            </m:r>
            <m:ctrlPr>
              <w:rPr>
                <w:rFonts w:hint="eastAsia" w:ascii="Cambria Math" w:hAnsi="Cambria Math" w:eastAsia="宋体"/>
                <w:bCs/>
                <w:lang w:val="en-US" w:eastAsia="zh-CN"/>
              </w:rPr>
            </m:ctrlPr>
          </m:e>
          <m:sub>
            <m:r>
              <m:rPr>
                <m:sty m:val="p"/>
              </m:rPr>
              <w:rPr>
                <w:rFonts w:hint="eastAsia" w:ascii="Cambria Math" w:hAnsi="Cambria Math" w:eastAsia="宋体"/>
                <w:lang w:val="en-US" w:eastAsia="zh-CN"/>
              </w:rPr>
              <m:t>R2D,Step1</m:t>
            </m:r>
            <m:ctrlPr>
              <w:rPr>
                <w:rFonts w:hint="eastAsia" w:ascii="Cambria Math" w:hAnsi="Cambria Math" w:eastAsia="宋体"/>
                <w:bCs/>
                <w:lang w:val="en-US" w:eastAsia="zh-CN"/>
              </w:rPr>
            </m:ctrlPr>
          </m:sub>
        </m:sSub>
      </m:oMath>
      <w:r>
        <w:rPr>
          <w:rFonts w:hint="eastAsia" w:eastAsia="宋体"/>
          <w:bCs/>
          <w:lang w:val="en-US" w:eastAsia="zh-CN"/>
        </w:rPr>
        <w:t xml:space="preserve">, </w:t>
      </w:r>
      <m:oMath>
        <m:sSub>
          <m:sSubPr>
            <m:ctrlPr>
              <w:rPr>
                <w:rFonts w:hint="eastAsia" w:ascii="Cambria Math" w:hAnsi="Cambria Math" w:eastAsia="宋体"/>
                <w:bCs/>
                <w:lang w:val="en-US" w:eastAsia="zh-CN"/>
              </w:rPr>
            </m:ctrlPr>
          </m:sSubPr>
          <m:e>
            <m:r>
              <m:rPr>
                <m:sty m:val="p"/>
              </m:rPr>
              <w:rPr>
                <w:rFonts w:ascii="Cambria Math" w:hAnsi="Cambria Math" w:eastAsia="宋体"/>
                <w:lang w:val="en-US" w:eastAsia="zh-CN"/>
              </w:rPr>
              <m:t>T</m:t>
            </m:r>
            <m:ctrlPr>
              <w:rPr>
                <w:rFonts w:hint="eastAsia" w:ascii="Cambria Math" w:hAnsi="Cambria Math" w:eastAsia="宋体"/>
                <w:bCs/>
                <w:lang w:val="en-US" w:eastAsia="zh-CN"/>
              </w:rPr>
            </m:ctrlPr>
          </m:e>
          <m:sub>
            <m:r>
              <m:rPr>
                <m:sty m:val="p"/>
              </m:rPr>
              <w:rPr>
                <w:rFonts w:hint="eastAsia" w:ascii="Cambria Math" w:hAnsi="Cambria Math" w:eastAsia="宋体"/>
                <w:lang w:val="en-US" w:eastAsia="zh-CN"/>
              </w:rPr>
              <m:t>D2R,Step2</m:t>
            </m:r>
            <m:ctrlPr>
              <w:rPr>
                <w:rFonts w:hint="eastAsia" w:ascii="Cambria Math" w:hAnsi="Cambria Math" w:eastAsia="宋体"/>
                <w:bCs/>
                <w:lang w:val="en-US" w:eastAsia="zh-CN"/>
              </w:rPr>
            </m:ctrlPr>
          </m:sub>
        </m:sSub>
      </m:oMath>
      <w:r>
        <w:rPr>
          <w:rFonts w:hint="eastAsia" w:hAnsi="Cambria Math" w:eastAsia="宋体"/>
          <w:bCs/>
          <w:i w:val="0"/>
          <w:lang w:val="en-US" w:eastAsia="zh-CN"/>
        </w:rPr>
        <w:t xml:space="preserve">, </w:t>
      </w:r>
      <m:oMath>
        <m:sSub>
          <m:sSubPr>
            <m:ctrlPr>
              <w:rPr>
                <w:rFonts w:hint="eastAsia" w:ascii="Cambria Math" w:hAnsi="Cambria Math" w:eastAsia="宋体"/>
                <w:bCs/>
                <w:lang w:val="en-US" w:eastAsia="zh-CN"/>
              </w:rPr>
            </m:ctrlPr>
          </m:sSubPr>
          <m:e>
            <m:r>
              <m:rPr>
                <m:sty m:val="p"/>
              </m:rPr>
              <w:rPr>
                <w:rFonts w:ascii="Cambria Math" w:hAnsi="Cambria Math" w:eastAsia="宋体"/>
                <w:lang w:val="en-US" w:eastAsia="zh-CN"/>
              </w:rPr>
              <m:t>T</m:t>
            </m:r>
            <m:ctrlPr>
              <w:rPr>
                <w:rFonts w:hint="eastAsia" w:ascii="Cambria Math" w:hAnsi="Cambria Math" w:eastAsia="宋体"/>
                <w:bCs/>
                <w:lang w:val="en-US" w:eastAsia="zh-CN"/>
              </w:rPr>
            </m:ctrlPr>
          </m:e>
          <m:sub>
            <m:r>
              <m:rPr>
                <m:sty m:val="p"/>
              </m:rPr>
              <w:rPr>
                <w:rFonts w:hint="eastAsia" w:ascii="Cambria Math" w:hAnsi="Cambria Math" w:eastAsia="宋体"/>
                <w:lang w:val="en-US" w:eastAsia="zh-CN"/>
              </w:rPr>
              <m:t>D2R,Step</m:t>
            </m:r>
            <m:r>
              <m:rPr>
                <m:sty m:val="p"/>
              </m:rPr>
              <w:rPr>
                <w:rFonts w:hint="default" w:ascii="Cambria Math" w:hAnsi="Cambria Math" w:eastAsia="宋体"/>
                <w:lang w:val="en-US" w:eastAsia="zh-CN"/>
              </w:rPr>
              <m:t>3</m:t>
            </m:r>
            <m:ctrlPr>
              <w:rPr>
                <w:rFonts w:hint="eastAsia" w:ascii="Cambria Math" w:hAnsi="Cambria Math" w:eastAsia="宋体"/>
                <w:bCs/>
                <w:lang w:val="en-US" w:eastAsia="zh-CN"/>
              </w:rPr>
            </m:ctrlPr>
          </m:sub>
        </m:sSub>
      </m:oMath>
      <w:r>
        <w:rPr>
          <w:rFonts w:hint="eastAsia" w:hAnsi="Cambria Math" w:eastAsia="宋体"/>
          <w:bCs/>
          <w:i w:val="0"/>
          <w:lang w:val="en-US" w:eastAsia="zh-CN"/>
        </w:rPr>
        <w:t xml:space="preserve"> </w:t>
      </w:r>
      <w:r>
        <w:rPr>
          <w:rFonts w:hint="eastAsia" w:eastAsia="宋体"/>
          <w:bCs/>
          <w:lang w:val="en-US" w:eastAsia="zh-CN"/>
        </w:rPr>
        <w:t xml:space="preserve">and </w:t>
      </w:r>
      <m:oMath>
        <m:sSub>
          <m:sSubPr>
            <m:ctrlPr>
              <w:rPr>
                <w:rFonts w:hint="eastAsia" w:ascii="Cambria Math" w:hAnsi="Cambria Math" w:eastAsia="宋体"/>
                <w:bCs/>
                <w:lang w:val="en-US" w:eastAsia="zh-CN"/>
              </w:rPr>
            </m:ctrlPr>
          </m:sSubPr>
          <m:e>
            <m:r>
              <m:rPr>
                <m:sty m:val="p"/>
              </m:rPr>
              <w:rPr>
                <w:rFonts w:ascii="Cambria Math" w:hAnsi="Cambria Math" w:eastAsia="宋体"/>
                <w:lang w:val="en-US" w:eastAsia="zh-CN"/>
              </w:rPr>
              <m:t>T</m:t>
            </m:r>
            <m:ctrlPr>
              <w:rPr>
                <w:rFonts w:hint="eastAsia" w:ascii="Cambria Math" w:hAnsi="Cambria Math" w:eastAsia="宋体"/>
                <w:bCs/>
                <w:lang w:val="en-US" w:eastAsia="zh-CN"/>
              </w:rPr>
            </m:ctrlPr>
          </m:e>
          <m:sub>
            <m:r>
              <m:rPr>
                <m:sty m:val="p"/>
              </m:rPr>
              <w:rPr>
                <w:rFonts w:hint="eastAsia" w:ascii="Cambria Math" w:hAnsi="Cambria Math" w:eastAsia="宋体"/>
                <w:lang w:val="en-US" w:eastAsia="zh-CN"/>
              </w:rPr>
              <m:t>R2D,Step</m:t>
            </m:r>
            <m:r>
              <m:rPr>
                <m:sty m:val="p"/>
              </m:rPr>
              <w:rPr>
                <w:rFonts w:hint="default" w:ascii="Cambria Math" w:hAnsi="Cambria Math" w:eastAsia="宋体"/>
                <w:lang w:val="en-US" w:eastAsia="zh-CN"/>
              </w:rPr>
              <m:t>4</m:t>
            </m:r>
            <m:ctrlPr>
              <w:rPr>
                <w:rFonts w:hint="eastAsia" w:ascii="Cambria Math" w:hAnsi="Cambria Math" w:eastAsia="宋体"/>
                <w:bCs/>
                <w:lang w:val="en-US" w:eastAsia="zh-CN"/>
              </w:rPr>
            </m:ctrlPr>
          </m:sub>
        </m:sSub>
      </m:oMath>
      <w:r>
        <w:rPr>
          <w:rFonts w:hint="eastAsia" w:eastAsia="宋体"/>
          <w:bCs/>
          <w:lang w:val="en-US" w:eastAsia="zh-CN"/>
        </w:rPr>
        <w:t xml:space="preserve"> are the transmission </w:t>
      </w:r>
      <w:r>
        <w:rPr>
          <w:rFonts w:eastAsia="宋体"/>
          <w:bCs/>
          <w:lang w:val="en-US" w:eastAsia="zh-CN"/>
        </w:rPr>
        <w:t xml:space="preserve">time </w:t>
      </w:r>
      <w:r>
        <w:rPr>
          <w:rFonts w:hint="eastAsia" w:eastAsia="宋体"/>
          <w:bCs/>
          <w:lang w:val="en-US" w:eastAsia="zh-CN"/>
        </w:rPr>
        <w:t xml:space="preserve">of R2D Step1 signal, D2R Step2 signal, R2D Step3 signal and D2R Step4 signal respectively. </w:t>
      </w:r>
      <m:oMath>
        <m:sSub>
          <m:sSubPr>
            <m:ctrlPr>
              <w:rPr>
                <w:rFonts w:ascii="Cambria Math" w:hAnsi="Cambria Math" w:eastAsia="宋体"/>
                <w:bCs/>
                <w:lang w:val="en-US" w:eastAsia="zh-CN"/>
              </w:rPr>
            </m:ctrlPr>
          </m:sSubPr>
          <m:e>
            <m:r>
              <m:rPr>
                <m:sty m:val="p"/>
              </m:rPr>
              <w:rPr>
                <w:rFonts w:ascii="Cambria Math" w:hAnsi="Cambria Math" w:eastAsia="宋体"/>
                <w:lang w:val="en-US" w:eastAsia="zh-CN"/>
              </w:rPr>
              <m:t>T</m:t>
            </m:r>
            <m:ctrlPr>
              <w:rPr>
                <w:rFonts w:ascii="Cambria Math" w:hAnsi="Cambria Math" w:eastAsia="宋体"/>
                <w:bCs/>
                <w:lang w:val="en-US" w:eastAsia="zh-CN"/>
              </w:rPr>
            </m:ctrlPr>
          </m:e>
          <m:sub>
            <m:r>
              <m:rPr>
                <m:sty m:val="p"/>
              </m:rPr>
              <w:rPr>
                <w:rFonts w:ascii="Cambria Math" w:hAnsi="Cambria Math" w:eastAsia="宋体"/>
                <w:lang w:val="en-US" w:eastAsia="zh-CN"/>
              </w:rPr>
              <m:t>gap</m:t>
            </m:r>
            <m:ctrlPr>
              <w:rPr>
                <w:rFonts w:ascii="Cambria Math" w:hAnsi="Cambria Math" w:eastAsia="宋体"/>
                <w:bCs/>
                <w:lang w:val="en-US" w:eastAsia="zh-CN"/>
              </w:rPr>
            </m:ctrlPr>
          </m:sub>
        </m:sSub>
      </m:oMath>
      <w:r>
        <w:rPr>
          <w:rFonts w:hint="eastAsia" w:eastAsia="宋体"/>
          <w:bCs/>
          <w:lang w:val="en-US" w:eastAsia="zh-CN"/>
        </w:rPr>
        <w:t xml:space="preserve">= </w:t>
      </w:r>
      <m:oMath>
        <m:sSub>
          <m:sSubPr>
            <m:ctrlPr>
              <w:rPr>
                <w:rFonts w:hint="eastAsia" w:ascii="Cambria Math" w:hAnsi="Cambria Math" w:eastAsia="宋体"/>
                <w:bCs/>
                <w:lang w:val="en-US" w:eastAsia="zh-CN"/>
              </w:rPr>
            </m:ctrlPr>
          </m:sSubPr>
          <m:e>
            <m:r>
              <m:rPr>
                <m:sty m:val="p"/>
              </m:rPr>
              <w:rPr>
                <w:rFonts w:ascii="Cambria Math" w:hAnsi="Cambria Math" w:eastAsia="宋体"/>
                <w:lang w:val="en-US" w:eastAsia="zh-CN"/>
              </w:rPr>
              <m:t>T</m:t>
            </m:r>
            <m:ctrlPr>
              <w:rPr>
                <w:rFonts w:hint="eastAsia" w:ascii="Cambria Math" w:hAnsi="Cambria Math" w:eastAsia="宋体"/>
                <w:bCs/>
                <w:lang w:val="en-US" w:eastAsia="zh-CN"/>
              </w:rPr>
            </m:ctrlPr>
          </m:e>
          <m:sub>
            <m:r>
              <m:rPr>
                <m:sty m:val="p"/>
              </m:rPr>
              <w:rPr>
                <w:rFonts w:ascii="Cambria Math" w:hAnsi="Cambria Math" w:eastAsia="宋体"/>
                <w:lang w:val="en-US" w:eastAsia="zh-CN"/>
              </w:rPr>
              <m:t>gap,1</m:t>
            </m:r>
            <m:ctrlPr>
              <w:rPr>
                <w:rFonts w:hint="eastAsia" w:ascii="Cambria Math" w:hAnsi="Cambria Math" w:eastAsia="宋体"/>
                <w:bCs/>
                <w:lang w:val="en-US" w:eastAsia="zh-CN"/>
              </w:rPr>
            </m:ctrlPr>
          </m:sub>
        </m:sSub>
        <m:r>
          <m:rPr>
            <m:sty m:val="p"/>
          </m:rPr>
          <w:rPr>
            <w:rFonts w:hint="eastAsia" w:ascii="Cambria Math" w:hAnsi="Cambria Math" w:eastAsia="宋体"/>
            <w:lang w:val="en-US" w:eastAsia="zh-CN"/>
          </w:rPr>
          <m:t>+</m:t>
        </m:r>
        <m:sSub>
          <m:sSubPr>
            <m:ctrlPr>
              <w:rPr>
                <w:rFonts w:hint="eastAsia" w:ascii="Cambria Math" w:hAnsi="Cambria Math" w:eastAsia="宋体"/>
                <w:bCs/>
                <w:lang w:val="en-US" w:eastAsia="zh-CN"/>
              </w:rPr>
            </m:ctrlPr>
          </m:sSubPr>
          <m:e>
            <m:r>
              <m:rPr>
                <m:sty m:val="p"/>
              </m:rPr>
              <w:rPr>
                <w:rFonts w:ascii="Cambria Math" w:hAnsi="Cambria Math" w:eastAsia="宋体"/>
                <w:lang w:val="en-US" w:eastAsia="zh-CN"/>
              </w:rPr>
              <m:t>T</m:t>
            </m:r>
            <m:ctrlPr>
              <w:rPr>
                <w:rFonts w:hint="eastAsia" w:ascii="Cambria Math" w:hAnsi="Cambria Math" w:eastAsia="宋体"/>
                <w:bCs/>
                <w:lang w:val="en-US" w:eastAsia="zh-CN"/>
              </w:rPr>
            </m:ctrlPr>
          </m:e>
          <m:sub>
            <m:r>
              <m:rPr>
                <m:sty m:val="p"/>
              </m:rPr>
              <w:rPr>
                <w:rFonts w:ascii="Cambria Math" w:hAnsi="Cambria Math" w:eastAsia="宋体"/>
                <w:lang w:val="en-US" w:eastAsia="zh-CN"/>
              </w:rPr>
              <m:t>gap,2</m:t>
            </m:r>
            <m:ctrlPr>
              <w:rPr>
                <w:rFonts w:hint="eastAsia" w:ascii="Cambria Math" w:hAnsi="Cambria Math" w:eastAsia="宋体"/>
                <w:bCs/>
                <w:lang w:val="en-US" w:eastAsia="zh-CN"/>
              </w:rPr>
            </m:ctrlPr>
          </m:sub>
        </m:sSub>
        <m:r>
          <m:rPr>
            <m:sty m:val="p"/>
          </m:rPr>
          <w:rPr>
            <w:rFonts w:ascii="Cambria Math" w:hAnsi="Cambria Math" w:eastAsia="宋体"/>
            <w:lang w:val="en-US" w:eastAsia="zh-CN"/>
          </w:rPr>
          <m:t>+</m:t>
        </m:r>
        <m:sSub>
          <m:sSubPr>
            <m:ctrlPr>
              <w:rPr>
                <w:rFonts w:hint="eastAsia" w:ascii="Cambria Math" w:hAnsi="Cambria Math" w:eastAsia="宋体"/>
                <w:bCs/>
                <w:lang w:val="en-US" w:eastAsia="zh-CN"/>
              </w:rPr>
            </m:ctrlPr>
          </m:sSubPr>
          <m:e>
            <m:r>
              <m:rPr>
                <m:sty m:val="p"/>
              </m:rPr>
              <w:rPr>
                <w:rFonts w:ascii="Cambria Math" w:hAnsi="Cambria Math" w:eastAsia="宋体"/>
                <w:lang w:val="en-US" w:eastAsia="zh-CN"/>
              </w:rPr>
              <m:t>T</m:t>
            </m:r>
            <m:ctrlPr>
              <w:rPr>
                <w:rFonts w:hint="eastAsia" w:ascii="Cambria Math" w:hAnsi="Cambria Math" w:eastAsia="宋体"/>
                <w:bCs/>
                <w:lang w:val="en-US" w:eastAsia="zh-CN"/>
              </w:rPr>
            </m:ctrlPr>
          </m:e>
          <m:sub>
            <m:r>
              <m:rPr>
                <m:sty m:val="p"/>
              </m:rPr>
              <w:rPr>
                <w:rFonts w:ascii="Cambria Math" w:hAnsi="Cambria Math" w:eastAsia="宋体"/>
                <w:lang w:val="en-US" w:eastAsia="zh-CN"/>
              </w:rPr>
              <m:t>gap,3</m:t>
            </m:r>
            <m:ctrlPr>
              <w:rPr>
                <w:rFonts w:hint="eastAsia" w:ascii="Cambria Math" w:hAnsi="Cambria Math" w:eastAsia="宋体"/>
                <w:bCs/>
                <w:lang w:val="en-US" w:eastAsia="zh-CN"/>
              </w:rPr>
            </m:ctrlPr>
          </m:sub>
        </m:sSub>
      </m:oMath>
      <w:r>
        <w:rPr>
          <w:rFonts w:hint="eastAsia" w:eastAsia="宋体"/>
          <w:bCs/>
          <w:lang w:val="en-US" w:eastAsia="zh-CN"/>
        </w:rPr>
        <w:t xml:space="preserve">, </w:t>
      </w:r>
      <m:oMath>
        <m:sSub>
          <m:sSubPr>
            <m:ctrlPr>
              <w:rPr>
                <w:rFonts w:hint="eastAsia" w:ascii="Cambria Math" w:hAnsi="Cambria Math" w:eastAsia="宋体"/>
                <w:bCs/>
                <w:lang w:val="en-US" w:eastAsia="zh-CN"/>
              </w:rPr>
            </m:ctrlPr>
          </m:sSubPr>
          <m:e>
            <m:r>
              <m:rPr>
                <m:sty m:val="p"/>
              </m:rPr>
              <w:rPr>
                <w:rFonts w:ascii="Cambria Math" w:hAnsi="Cambria Math" w:eastAsia="宋体"/>
                <w:lang w:val="en-US" w:eastAsia="zh-CN"/>
              </w:rPr>
              <m:t>T</m:t>
            </m:r>
            <m:ctrlPr>
              <w:rPr>
                <w:rFonts w:hint="eastAsia" w:ascii="Cambria Math" w:hAnsi="Cambria Math" w:eastAsia="宋体"/>
                <w:bCs/>
                <w:lang w:val="en-US" w:eastAsia="zh-CN"/>
              </w:rPr>
            </m:ctrlPr>
          </m:e>
          <m:sub>
            <m:r>
              <m:rPr>
                <m:sty m:val="p"/>
              </m:rPr>
              <w:rPr>
                <w:rFonts w:ascii="Cambria Math" w:hAnsi="Cambria Math" w:eastAsia="宋体"/>
                <w:lang w:val="en-US" w:eastAsia="zh-CN"/>
              </w:rPr>
              <m:t>gap,1</m:t>
            </m:r>
            <m:ctrlPr>
              <w:rPr>
                <w:rFonts w:hint="eastAsia" w:ascii="Cambria Math" w:hAnsi="Cambria Math" w:eastAsia="宋体"/>
                <w:bCs/>
                <w:lang w:val="en-US" w:eastAsia="zh-CN"/>
              </w:rPr>
            </m:ctrlPr>
          </m:sub>
        </m:sSub>
      </m:oMath>
      <w:r>
        <w:rPr>
          <w:rFonts w:hint="eastAsia" w:eastAsia="宋体"/>
          <w:bCs/>
          <w:lang w:val="en-US" w:eastAsia="zh-CN"/>
        </w:rPr>
        <w:t xml:space="preserve"> is the time interval between R2D Step1 and D2R Step2 signals, </w:t>
      </w:r>
      <m:oMath>
        <m:sSub>
          <m:sSubPr>
            <m:ctrlPr>
              <w:rPr>
                <w:rFonts w:hint="eastAsia" w:ascii="Cambria Math" w:hAnsi="Cambria Math" w:eastAsia="宋体"/>
                <w:bCs/>
                <w:lang w:val="en-US" w:eastAsia="zh-CN"/>
              </w:rPr>
            </m:ctrlPr>
          </m:sSubPr>
          <m:e>
            <m:r>
              <m:rPr>
                <m:sty m:val="p"/>
              </m:rPr>
              <w:rPr>
                <w:rFonts w:ascii="Cambria Math" w:hAnsi="Cambria Math" w:eastAsia="宋体"/>
                <w:lang w:val="en-US" w:eastAsia="zh-CN"/>
              </w:rPr>
              <m:t>T</m:t>
            </m:r>
            <m:ctrlPr>
              <w:rPr>
                <w:rFonts w:hint="eastAsia" w:ascii="Cambria Math" w:hAnsi="Cambria Math" w:eastAsia="宋体"/>
                <w:bCs/>
                <w:lang w:val="en-US" w:eastAsia="zh-CN"/>
              </w:rPr>
            </m:ctrlPr>
          </m:e>
          <m:sub>
            <m:r>
              <m:rPr>
                <m:sty m:val="p"/>
              </m:rPr>
              <w:rPr>
                <w:rFonts w:ascii="Cambria Math" w:hAnsi="Cambria Math" w:eastAsia="宋体"/>
                <w:lang w:val="en-US" w:eastAsia="zh-CN"/>
              </w:rPr>
              <m:t>gap,2</m:t>
            </m:r>
            <m:ctrlPr>
              <w:rPr>
                <w:rFonts w:hint="eastAsia" w:ascii="Cambria Math" w:hAnsi="Cambria Math" w:eastAsia="宋体"/>
                <w:bCs/>
                <w:lang w:val="en-US" w:eastAsia="zh-CN"/>
              </w:rPr>
            </m:ctrlPr>
          </m:sub>
        </m:sSub>
      </m:oMath>
      <w:r>
        <w:rPr>
          <w:rFonts w:hint="eastAsia" w:eastAsia="宋体"/>
          <w:bCs/>
          <w:lang w:val="en-US" w:eastAsia="zh-CN"/>
        </w:rPr>
        <w:t xml:space="preserve"> is the time interval between D2R Step2 and R2D Step3 signals and </w:t>
      </w:r>
      <m:oMath>
        <m:sSub>
          <m:sSubPr>
            <m:ctrlPr>
              <w:rPr>
                <w:rFonts w:hint="eastAsia" w:ascii="Cambria Math" w:hAnsi="Cambria Math" w:eastAsia="宋体"/>
                <w:bCs/>
                <w:lang w:val="en-US" w:eastAsia="zh-CN"/>
              </w:rPr>
            </m:ctrlPr>
          </m:sSubPr>
          <m:e>
            <m:r>
              <m:rPr>
                <m:sty m:val="p"/>
              </m:rPr>
              <w:rPr>
                <w:rFonts w:ascii="Cambria Math" w:hAnsi="Cambria Math" w:eastAsia="宋体"/>
                <w:lang w:val="en-US" w:eastAsia="zh-CN"/>
              </w:rPr>
              <m:t>T</m:t>
            </m:r>
            <m:ctrlPr>
              <w:rPr>
                <w:rFonts w:hint="eastAsia" w:ascii="Cambria Math" w:hAnsi="Cambria Math" w:eastAsia="宋体"/>
                <w:bCs/>
                <w:lang w:val="en-US" w:eastAsia="zh-CN"/>
              </w:rPr>
            </m:ctrlPr>
          </m:e>
          <m:sub>
            <m:r>
              <m:rPr>
                <m:sty m:val="p"/>
              </m:rPr>
              <w:rPr>
                <w:rFonts w:ascii="Cambria Math" w:hAnsi="Cambria Math" w:eastAsia="宋体"/>
                <w:lang w:val="en-US" w:eastAsia="zh-CN"/>
              </w:rPr>
              <m:t>gap,3</m:t>
            </m:r>
            <m:ctrlPr>
              <w:rPr>
                <w:rFonts w:hint="eastAsia" w:ascii="Cambria Math" w:hAnsi="Cambria Math" w:eastAsia="宋体"/>
                <w:bCs/>
                <w:lang w:val="en-US" w:eastAsia="zh-CN"/>
              </w:rPr>
            </m:ctrlPr>
          </m:sub>
        </m:sSub>
      </m:oMath>
      <w:r>
        <w:rPr>
          <w:rFonts w:hint="eastAsia" w:eastAsia="宋体"/>
          <w:bCs/>
          <w:lang w:val="en-US" w:eastAsia="zh-CN"/>
        </w:rPr>
        <w:t xml:space="preserve"> is the time interval between R2D Step3 and D2R Step4 signals.</w:t>
      </w:r>
    </w:p>
    <w:p>
      <w:pPr>
        <w:spacing w:after="120"/>
        <w:jc w:val="both"/>
        <w:rPr>
          <w:rFonts w:hint="eastAsia" w:eastAsia="宋体"/>
          <w:bCs/>
          <w:lang w:val="en-US" w:eastAsia="zh-CN"/>
        </w:rPr>
      </w:pPr>
      <w:r>
        <w:rPr>
          <w:rFonts w:hint="eastAsia" w:eastAsia="宋体"/>
          <w:bCs/>
          <w:lang w:val="en-US" w:eastAsia="zh-CN"/>
        </w:rPr>
        <w:t xml:space="preserve">Wherein, in the 2-step or 4-step access procedure, the transmission </w:t>
      </w:r>
      <w:r>
        <w:rPr>
          <w:rFonts w:eastAsia="宋体"/>
          <w:bCs/>
          <w:lang w:val="en-US" w:eastAsia="zh-CN"/>
        </w:rPr>
        <w:t xml:space="preserve">time </w:t>
      </w:r>
      <w:r>
        <w:rPr>
          <w:rFonts w:hint="eastAsia" w:eastAsia="宋体"/>
          <w:bCs/>
          <w:lang w:val="en-US" w:eastAsia="zh-CN"/>
        </w:rPr>
        <w:t xml:space="preserve">of each signal can be derived by its message size and data rate with </w:t>
      </w:r>
      <m:oMath>
        <m:r>
          <m:rPr>
            <m:sty m:val="p"/>
          </m:rPr>
          <w:rPr>
            <w:rFonts w:hint="eastAsia" w:eastAsia="宋体"/>
            <w:lang w:val="en-US" w:eastAsia="zh-CN"/>
          </w:rPr>
          <m:t>Message size</m:t>
        </m:r>
        <m:r>
          <m:rPr>
            <m:sty m:val="p"/>
          </m:rPr>
          <w:rPr>
            <w:rFonts w:ascii="Cambria Math" w:hAnsi="Cambria Math"/>
            <w:lang w:val="en-US"/>
          </w:rPr>
          <m:t>×</m:t>
        </m:r>
        <m:f>
          <m:fPr>
            <m:ctrlPr>
              <w:rPr>
                <w:rFonts w:ascii="Cambria Math" w:hAnsi="Cambria Math"/>
                <w:bCs/>
                <w:lang w:val="en-US"/>
              </w:rPr>
            </m:ctrlPr>
          </m:fPr>
          <m:num>
            <m:r>
              <m:rPr>
                <m:sty m:val="p"/>
              </m:rPr>
              <w:rPr>
                <w:rFonts w:hint="default" w:ascii="Cambria Math" w:hAnsi="Cambria Math"/>
                <w:lang w:val="en-US" w:eastAsia="zh-CN"/>
              </w:rPr>
              <m:t>1</m:t>
            </m:r>
            <m:ctrlPr>
              <w:rPr>
                <w:rFonts w:ascii="Cambria Math" w:hAnsi="Cambria Math"/>
                <w:bCs/>
                <w:lang w:val="en-US"/>
              </w:rPr>
            </m:ctrlPr>
          </m:num>
          <m:den>
            <m:r>
              <m:rPr>
                <m:sty m:val="p"/>
              </m:rPr>
              <w:rPr>
                <w:rFonts w:hint="default" w:ascii="Cambria Math" w:hAnsi="Cambria Math"/>
                <w:lang w:val="en-US" w:eastAsia="zh-CN"/>
              </w:rPr>
              <m:t>Data rate</m:t>
            </m:r>
            <m:ctrlPr>
              <w:rPr>
                <w:rFonts w:ascii="Cambria Math" w:hAnsi="Cambria Math"/>
                <w:bCs/>
                <w:lang w:val="en-US"/>
              </w:rPr>
            </m:ctrlPr>
          </m:den>
        </m:f>
      </m:oMath>
      <w:r>
        <w:rPr>
          <w:rFonts w:hint="eastAsia" w:eastAsia="宋体"/>
          <w:bCs/>
          <w:i w:val="0"/>
          <w:lang w:val="en-US" w:eastAsia="zh-CN"/>
        </w:rPr>
        <w:t>. Considering an allowed maximum latency, a low data rate can be assumed, e.g. 1 Kbps. Also, the</w:t>
      </w:r>
      <w:r>
        <w:rPr>
          <w:rFonts w:hint="eastAsia" w:eastAsia="宋体"/>
          <w:bCs/>
          <w:lang w:val="en-US" w:eastAsia="zh-CN"/>
        </w:rPr>
        <w:t xml:space="preserve"> time interval between each adjacent two signals needs to be assumed.</w:t>
      </w:r>
    </w:p>
    <w:p>
      <w:pPr>
        <w:spacing w:after="120"/>
        <w:jc w:val="both"/>
        <w:rPr>
          <w:rFonts w:hint="eastAsia"/>
          <w:color w:val="auto"/>
          <w:lang w:val="en-US" w:eastAsia="zh-CN"/>
        </w:rPr>
      </w:pPr>
      <w:r>
        <w:rPr>
          <w:rFonts w:hint="eastAsia"/>
          <w:color w:val="auto"/>
          <w:lang w:val="en-US" w:eastAsia="zh-CN"/>
        </w:rPr>
        <w:t xml:space="preserve">Table 11 and 12 provide examples of evaluation parameters for 2-step access and 4-step access, respectively. </w:t>
      </w:r>
      <w:r>
        <w:rPr>
          <w:rFonts w:hint="eastAsia" w:eastAsia="宋体"/>
          <w:bCs/>
          <w:color w:val="auto"/>
          <w:lang w:val="en-US" w:eastAsia="zh-CN"/>
        </w:rPr>
        <w:t xml:space="preserve">Based on the parameters, the </w:t>
      </w:r>
      <w:r>
        <w:rPr>
          <w:rFonts w:hint="eastAsia" w:eastAsia="宋体"/>
          <w:bCs/>
          <w:lang w:val="en-US" w:eastAsia="zh-CN"/>
        </w:rPr>
        <w:t xml:space="preserve">inventory </w:t>
      </w:r>
      <w:r>
        <w:rPr>
          <w:color w:val="auto"/>
          <w:lang w:val="en-US" w:eastAsia="zh-CN"/>
        </w:rPr>
        <w:t>completion time</w:t>
      </w:r>
      <w:r>
        <w:rPr>
          <w:rFonts w:hint="eastAsia"/>
          <w:color w:val="auto"/>
          <w:lang w:val="en-US" w:eastAsia="zh-CN"/>
        </w:rPr>
        <w:t xml:space="preserve"> </w:t>
      </w:r>
      <w:r>
        <w:rPr>
          <w:rFonts w:hint="eastAsia" w:eastAsia="宋体"/>
          <w:bCs/>
          <w:lang w:val="en-US" w:eastAsia="zh-CN"/>
        </w:rPr>
        <w:t xml:space="preserve">for single device </w:t>
      </w:r>
      <w:r>
        <w:rPr>
          <w:rFonts w:hint="eastAsia"/>
          <w:color w:val="auto"/>
          <w:lang w:val="en-US" w:eastAsia="zh-CN"/>
        </w:rPr>
        <w:t>is around 104 ms for 2-step access and around 136 ms for 4-step access.</w:t>
      </w:r>
    </w:p>
    <w:p>
      <w:pPr>
        <w:spacing w:after="120"/>
        <w:jc w:val="center"/>
        <w:rPr>
          <w:rFonts w:hint="eastAsia"/>
          <w:color w:val="FF0000"/>
          <w:lang w:val="en-US" w:eastAsia="zh-CN"/>
        </w:rPr>
      </w:pPr>
      <w:bookmarkStart w:id="8" w:name="OLE_LINK8"/>
      <w:r>
        <w:rPr>
          <w:rFonts w:hint="eastAsia"/>
          <w:color w:val="auto"/>
          <w:lang w:val="en-US" w:eastAsia="zh-CN"/>
        </w:rPr>
        <w:t xml:space="preserve">Table 11 </w:t>
      </w:r>
      <w:r>
        <w:rPr>
          <w:rFonts w:hint="eastAsia"/>
          <w:lang w:val="en-US" w:eastAsia="zh-CN"/>
        </w:rPr>
        <w:t xml:space="preserve">Example of </w:t>
      </w:r>
      <w:r>
        <w:rPr>
          <w:rFonts w:hint="eastAsia"/>
          <w:color w:val="auto"/>
          <w:lang w:val="en-US" w:eastAsia="zh-CN"/>
        </w:rPr>
        <w:t xml:space="preserve">latency evaluation assumptions for 2-step </w:t>
      </w:r>
      <w:bookmarkEnd w:id="8"/>
      <w:r>
        <w:rPr>
          <w:rFonts w:hint="eastAsia"/>
          <w:color w:val="auto"/>
          <w:lang w:val="en-US" w:eastAsia="zh-CN"/>
        </w:rPr>
        <w:t>access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2307"/>
        <w:gridCol w:w="2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990" w:type="dxa"/>
            <w:gridSpan w:val="2"/>
            <w:shd w:val="clear" w:color="auto" w:fill="D7D7D7" w:themeFill="background1" w:themeFillShade="D8"/>
          </w:tcPr>
          <w:p>
            <w:pPr>
              <w:tabs>
                <w:tab w:val="left" w:pos="0"/>
              </w:tabs>
              <w:spacing w:after="120"/>
              <w:jc w:val="center"/>
              <w:rPr>
                <w:lang w:val="en-US" w:eastAsia="zh-CN"/>
              </w:rPr>
            </w:pPr>
            <w:r>
              <w:rPr>
                <w:b/>
                <w:bCs/>
              </w:rPr>
              <w:t>Parameters</w:t>
            </w:r>
          </w:p>
        </w:tc>
        <w:tc>
          <w:tcPr>
            <w:tcW w:w="2806" w:type="dxa"/>
            <w:shd w:val="clear" w:color="auto" w:fill="D7D7D7" w:themeFill="background1" w:themeFillShade="D8"/>
          </w:tcPr>
          <w:p>
            <w:pPr>
              <w:tabs>
                <w:tab w:val="left" w:pos="0"/>
              </w:tabs>
              <w:spacing w:after="120"/>
              <w:jc w:val="center"/>
              <w:rPr>
                <w:lang w:val="en-US" w:eastAsia="zh-CN"/>
              </w:rPr>
            </w:pPr>
            <w:r>
              <w:rPr>
                <w:rFonts w:hint="eastAsia"/>
                <w:b/>
                <w:bCs/>
                <w:lang w:val="en-US"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Merge w:val="restart"/>
            <w:vAlign w:val="center"/>
          </w:tcPr>
          <w:p>
            <w:pPr>
              <w:tabs>
                <w:tab w:val="left" w:pos="0"/>
              </w:tabs>
              <w:spacing w:after="120"/>
              <w:jc w:val="both"/>
              <w:rPr>
                <w:lang w:val="en-US" w:eastAsia="zh-CN"/>
              </w:rPr>
            </w:pPr>
            <w:r>
              <w:rPr>
                <w:rFonts w:hint="eastAsia"/>
                <w:lang w:val="en-US" w:eastAsia="zh-CN"/>
              </w:rPr>
              <w:t>Message size</w:t>
            </w:r>
          </w:p>
          <w:p>
            <w:pPr>
              <w:tabs>
                <w:tab w:val="left" w:pos="0"/>
              </w:tabs>
              <w:spacing w:after="120"/>
              <w:jc w:val="both"/>
              <w:rPr>
                <w:lang w:val="en-US" w:eastAsia="zh-CN"/>
              </w:rPr>
            </w:pPr>
            <w:r>
              <w:rPr>
                <w:rFonts w:hint="eastAsia"/>
                <w:lang w:val="en-US" w:eastAsia="zh-CN"/>
              </w:rPr>
              <w:t>(Number of bits)</w:t>
            </w:r>
          </w:p>
        </w:tc>
        <w:tc>
          <w:tcPr>
            <w:tcW w:w="2307" w:type="dxa"/>
          </w:tcPr>
          <w:p>
            <w:pPr>
              <w:tabs>
                <w:tab w:val="left" w:pos="0"/>
              </w:tabs>
              <w:spacing w:after="120"/>
              <w:jc w:val="center"/>
              <w:rPr>
                <w:lang w:val="en-US" w:eastAsia="zh-CN"/>
              </w:rPr>
            </w:pPr>
            <w:r>
              <w:rPr>
                <w:rFonts w:hint="eastAsia"/>
                <w:lang w:val="en-US" w:eastAsia="zh-CN"/>
              </w:rPr>
              <w:t>Step 1 signal: Query command</w:t>
            </w:r>
          </w:p>
        </w:tc>
        <w:tc>
          <w:tcPr>
            <w:tcW w:w="2806" w:type="dxa"/>
          </w:tcPr>
          <w:p>
            <w:pPr>
              <w:tabs>
                <w:tab w:val="left" w:pos="0"/>
              </w:tabs>
              <w:spacing w:after="120"/>
              <w:jc w:val="center"/>
              <w:rPr>
                <w:lang w:val="en-US" w:eastAsia="zh-CN"/>
              </w:rPr>
            </w:pP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Merge w:val="continue"/>
          </w:tcPr>
          <w:p>
            <w:pPr>
              <w:tabs>
                <w:tab w:val="left" w:pos="0"/>
              </w:tabs>
              <w:spacing w:after="120"/>
              <w:jc w:val="center"/>
              <w:rPr>
                <w:lang w:val="en-US" w:eastAsia="zh-CN"/>
              </w:rPr>
            </w:pPr>
          </w:p>
        </w:tc>
        <w:tc>
          <w:tcPr>
            <w:tcW w:w="2307" w:type="dxa"/>
          </w:tcPr>
          <w:p>
            <w:pPr>
              <w:tabs>
                <w:tab w:val="left" w:pos="0"/>
              </w:tabs>
              <w:spacing w:after="120"/>
              <w:jc w:val="center"/>
              <w:rPr>
                <w:lang w:val="en-US" w:eastAsia="zh-CN"/>
              </w:rPr>
            </w:pPr>
            <w:r>
              <w:rPr>
                <w:rFonts w:hint="eastAsia"/>
                <w:lang w:val="en-US" w:eastAsia="zh-CN"/>
              </w:rPr>
              <w:t>Step 2 signal: Device ID</w:t>
            </w:r>
          </w:p>
        </w:tc>
        <w:tc>
          <w:tcPr>
            <w:tcW w:w="2806" w:type="dxa"/>
          </w:tcPr>
          <w:p>
            <w:pPr>
              <w:tabs>
                <w:tab w:val="left" w:pos="0"/>
              </w:tabs>
              <w:spacing w:after="120"/>
              <w:jc w:val="center"/>
              <w:rPr>
                <w:lang w:val="en-US" w:eastAsia="zh-CN"/>
              </w:rPr>
            </w:pPr>
            <w:r>
              <w:rPr>
                <w:rFonts w:hint="eastAsia"/>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jc w:val="both"/>
              <w:rPr>
                <w:rFonts w:hint="default"/>
                <w:lang w:val="en-US" w:eastAsia="zh-CN"/>
              </w:rPr>
            </w:pPr>
            <w:r>
              <w:rPr>
                <w:rFonts w:hint="eastAsia"/>
                <w:lang w:val="en-US" w:eastAsia="zh-CN"/>
              </w:rPr>
              <w:t xml:space="preserve">Data rate </w:t>
            </w:r>
          </w:p>
        </w:tc>
        <w:tc>
          <w:tcPr>
            <w:tcW w:w="2806" w:type="dxa"/>
          </w:tcPr>
          <w:p>
            <w:pPr>
              <w:tabs>
                <w:tab w:val="left" w:pos="0"/>
              </w:tabs>
              <w:spacing w:after="120"/>
              <w:jc w:val="center"/>
              <w:rPr>
                <w:rFonts w:hint="default"/>
                <w:lang w:val="en-US" w:eastAsia="zh-CN"/>
              </w:rPr>
            </w:pPr>
            <w:r>
              <w:rPr>
                <w:rFonts w:hint="eastAsia"/>
                <w:lang w:val="en-US" w:eastAsia="zh-CN"/>
              </w:rPr>
              <w:t>1 Kbps for R2D and D2R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jc w:val="both"/>
              <w:rPr>
                <w:lang w:val="en-US" w:eastAsia="zh-CN"/>
              </w:rPr>
            </w:pPr>
            <w:r>
              <w:rPr>
                <w:rFonts w:hint="eastAsia"/>
                <w:lang w:val="en-US" w:eastAsia="zh-CN"/>
              </w:rPr>
              <w:t>Interval between R2D and D2R signals</w:t>
            </w:r>
          </w:p>
        </w:tc>
        <w:tc>
          <w:tcPr>
            <w:tcW w:w="2806" w:type="dxa"/>
          </w:tcPr>
          <w:p>
            <w:pPr>
              <w:tabs>
                <w:tab w:val="left" w:pos="0"/>
              </w:tabs>
              <w:spacing w:after="120"/>
              <w:jc w:val="center"/>
              <w:rPr>
                <w:lang w:val="en-US" w:eastAsia="zh-CN"/>
              </w:rPr>
            </w:pPr>
            <w:r>
              <w:rPr>
                <w:rFonts w:hint="eastAsia"/>
                <w:lang w:val="en-US" w:eastAsia="zh-CN"/>
              </w:rPr>
              <w:t xml:space="preserve">200 us </w:t>
            </w:r>
          </w:p>
        </w:tc>
      </w:tr>
    </w:tbl>
    <w:p>
      <w:pPr>
        <w:spacing w:after="120"/>
        <w:jc w:val="both"/>
        <w:rPr>
          <w:rFonts w:hint="eastAsia" w:eastAsia="宋体"/>
          <w:bCs/>
          <w:lang w:val="en-US" w:eastAsia="zh-CN"/>
        </w:rPr>
      </w:pPr>
    </w:p>
    <w:p>
      <w:pPr>
        <w:spacing w:after="120"/>
        <w:jc w:val="center"/>
        <w:rPr>
          <w:rFonts w:hint="eastAsia"/>
          <w:color w:val="FF0000"/>
          <w:lang w:val="en-US" w:eastAsia="zh-CN"/>
        </w:rPr>
      </w:pPr>
      <w:r>
        <w:rPr>
          <w:rFonts w:hint="eastAsia"/>
          <w:color w:val="auto"/>
          <w:lang w:val="en-US" w:eastAsia="zh-CN"/>
        </w:rPr>
        <w:t xml:space="preserve">Table 12 </w:t>
      </w:r>
      <w:r>
        <w:rPr>
          <w:rFonts w:hint="eastAsia"/>
          <w:lang w:val="en-US" w:eastAsia="zh-CN"/>
        </w:rPr>
        <w:t xml:space="preserve">Example of </w:t>
      </w:r>
      <w:r>
        <w:rPr>
          <w:rFonts w:hint="eastAsia"/>
          <w:color w:val="auto"/>
          <w:lang w:val="en-US" w:eastAsia="zh-CN"/>
        </w:rPr>
        <w:t>latency evaluation assumptions for 4-step access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2307"/>
        <w:gridCol w:w="2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shd w:val="clear" w:color="auto" w:fill="D7D7D7" w:themeFill="background1" w:themeFillShade="D8"/>
          </w:tcPr>
          <w:p>
            <w:pPr>
              <w:tabs>
                <w:tab w:val="left" w:pos="0"/>
              </w:tabs>
              <w:spacing w:after="120"/>
              <w:jc w:val="center"/>
              <w:rPr>
                <w:lang w:val="en-US" w:eastAsia="zh-CN"/>
              </w:rPr>
            </w:pPr>
            <w:r>
              <w:rPr>
                <w:b/>
                <w:bCs/>
              </w:rPr>
              <w:t>Parameters</w:t>
            </w:r>
          </w:p>
        </w:tc>
        <w:tc>
          <w:tcPr>
            <w:tcW w:w="2806" w:type="dxa"/>
            <w:shd w:val="clear" w:color="auto" w:fill="D7D7D7" w:themeFill="background1" w:themeFillShade="D8"/>
          </w:tcPr>
          <w:p>
            <w:pPr>
              <w:tabs>
                <w:tab w:val="left" w:pos="0"/>
              </w:tabs>
              <w:spacing w:after="120"/>
              <w:jc w:val="center"/>
              <w:rPr>
                <w:lang w:val="en-US" w:eastAsia="zh-CN"/>
              </w:rPr>
            </w:pPr>
            <w:r>
              <w:rPr>
                <w:rFonts w:hint="eastAsia"/>
                <w:b/>
                <w:bCs/>
                <w:lang w:val="en-US"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Merge w:val="restart"/>
            <w:vAlign w:val="center"/>
          </w:tcPr>
          <w:p>
            <w:pPr>
              <w:tabs>
                <w:tab w:val="left" w:pos="0"/>
              </w:tabs>
              <w:spacing w:after="120"/>
              <w:jc w:val="both"/>
              <w:rPr>
                <w:lang w:val="en-US" w:eastAsia="zh-CN"/>
              </w:rPr>
            </w:pPr>
            <w:r>
              <w:rPr>
                <w:rFonts w:hint="eastAsia"/>
                <w:lang w:val="en-US" w:eastAsia="zh-CN"/>
              </w:rPr>
              <w:t>Message size</w:t>
            </w:r>
          </w:p>
          <w:p>
            <w:pPr>
              <w:tabs>
                <w:tab w:val="left" w:pos="0"/>
              </w:tabs>
              <w:spacing w:after="120"/>
              <w:jc w:val="both"/>
              <w:rPr>
                <w:lang w:val="en-US" w:eastAsia="zh-CN"/>
              </w:rPr>
            </w:pPr>
            <w:r>
              <w:rPr>
                <w:rFonts w:hint="eastAsia"/>
                <w:lang w:val="en-US" w:eastAsia="zh-CN"/>
              </w:rPr>
              <w:t>(Number of bits)</w:t>
            </w:r>
          </w:p>
        </w:tc>
        <w:tc>
          <w:tcPr>
            <w:tcW w:w="2307" w:type="dxa"/>
          </w:tcPr>
          <w:p>
            <w:pPr>
              <w:tabs>
                <w:tab w:val="left" w:pos="0"/>
              </w:tabs>
              <w:spacing w:after="120"/>
              <w:jc w:val="center"/>
              <w:rPr>
                <w:lang w:val="en-US" w:eastAsia="zh-CN"/>
              </w:rPr>
            </w:pPr>
            <w:r>
              <w:rPr>
                <w:rFonts w:hint="eastAsia"/>
                <w:lang w:val="en-US" w:eastAsia="zh-CN"/>
              </w:rPr>
              <w:t>Query command</w:t>
            </w:r>
          </w:p>
        </w:tc>
        <w:tc>
          <w:tcPr>
            <w:tcW w:w="2806" w:type="dxa"/>
          </w:tcPr>
          <w:p>
            <w:pPr>
              <w:tabs>
                <w:tab w:val="left" w:pos="0"/>
              </w:tabs>
              <w:spacing w:after="120"/>
              <w:jc w:val="center"/>
              <w:rPr>
                <w:rFonts w:hint="default"/>
                <w:lang w:val="en-US" w:eastAsia="zh-CN"/>
              </w:rPr>
            </w:pPr>
            <w:r>
              <w:rPr>
                <w:rFonts w:hint="eastAsia"/>
                <w:lang w:val="en-US" w:eastAsia="zh-CN"/>
              </w:rPr>
              <w:t>8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Merge w:val="continue"/>
            <w:vAlign w:val="center"/>
          </w:tcPr>
          <w:p>
            <w:pPr>
              <w:tabs>
                <w:tab w:val="left" w:pos="0"/>
              </w:tabs>
              <w:spacing w:after="120"/>
              <w:jc w:val="both"/>
              <w:rPr>
                <w:rFonts w:hint="eastAsia"/>
                <w:lang w:val="en-US" w:eastAsia="zh-CN"/>
              </w:rPr>
            </w:pPr>
          </w:p>
        </w:tc>
        <w:tc>
          <w:tcPr>
            <w:tcW w:w="2307" w:type="dxa"/>
            <w:vAlign w:val="top"/>
          </w:tcPr>
          <w:p>
            <w:pPr>
              <w:tabs>
                <w:tab w:val="left" w:pos="0"/>
              </w:tabs>
              <w:spacing w:after="120"/>
              <w:jc w:val="center"/>
              <w:rPr>
                <w:rFonts w:hint="eastAsia"/>
                <w:lang w:val="en-US" w:eastAsia="zh-CN"/>
              </w:rPr>
            </w:pPr>
            <w:r>
              <w:rPr>
                <w:rFonts w:hint="eastAsia"/>
                <w:color w:val="auto"/>
                <w:lang w:val="en-US" w:eastAsia="zh-CN"/>
              </w:rPr>
              <w:t>RN16</w:t>
            </w:r>
          </w:p>
        </w:tc>
        <w:tc>
          <w:tcPr>
            <w:tcW w:w="2806" w:type="dxa"/>
          </w:tcPr>
          <w:p>
            <w:pPr>
              <w:tabs>
                <w:tab w:val="left" w:pos="0"/>
              </w:tabs>
              <w:spacing w:after="120"/>
              <w:jc w:val="center"/>
              <w:rPr>
                <w:rFonts w:hint="default"/>
                <w:lang w:val="en-US" w:eastAsia="zh-CN"/>
              </w:rPr>
            </w:pPr>
            <w:r>
              <w:rPr>
                <w:rFonts w:hint="eastAsia"/>
                <w:lang w:val="en-US" w:eastAsia="zh-CN"/>
              </w:rPr>
              <w:t>16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Merge w:val="continue"/>
            <w:vAlign w:val="center"/>
          </w:tcPr>
          <w:p>
            <w:pPr>
              <w:tabs>
                <w:tab w:val="left" w:pos="0"/>
              </w:tabs>
              <w:spacing w:after="120"/>
              <w:jc w:val="both"/>
              <w:rPr>
                <w:rFonts w:hint="eastAsia"/>
                <w:lang w:val="en-US" w:eastAsia="zh-CN"/>
              </w:rPr>
            </w:pPr>
          </w:p>
        </w:tc>
        <w:tc>
          <w:tcPr>
            <w:tcW w:w="2307" w:type="dxa"/>
            <w:vAlign w:val="top"/>
          </w:tcPr>
          <w:p>
            <w:pPr>
              <w:tabs>
                <w:tab w:val="left" w:pos="0"/>
              </w:tabs>
              <w:spacing w:after="120"/>
              <w:jc w:val="center"/>
              <w:rPr>
                <w:rFonts w:hint="eastAsia"/>
                <w:lang w:val="en-US" w:eastAsia="zh-CN"/>
              </w:rPr>
            </w:pPr>
            <w:r>
              <w:rPr>
                <w:rFonts w:hint="eastAsia"/>
                <w:color w:val="auto"/>
                <w:lang w:val="en-US" w:eastAsia="zh-CN"/>
              </w:rPr>
              <w:t>Acknowledge of RN16</w:t>
            </w:r>
          </w:p>
        </w:tc>
        <w:tc>
          <w:tcPr>
            <w:tcW w:w="2806" w:type="dxa"/>
          </w:tcPr>
          <w:p>
            <w:pPr>
              <w:tabs>
                <w:tab w:val="left" w:pos="0"/>
              </w:tabs>
              <w:spacing w:after="120"/>
              <w:jc w:val="center"/>
              <w:rPr>
                <w:rFonts w:hint="eastAsia"/>
                <w:lang w:val="en-US" w:eastAsia="zh-CN"/>
              </w:rPr>
            </w:pPr>
            <w:r>
              <w:rPr>
                <w:rFonts w:hint="eastAsia"/>
                <w:lang w:val="en-US" w:eastAsia="zh-CN"/>
              </w:rPr>
              <w:t>16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Merge w:val="continue"/>
          </w:tcPr>
          <w:p>
            <w:pPr>
              <w:tabs>
                <w:tab w:val="left" w:pos="0"/>
              </w:tabs>
              <w:spacing w:after="120"/>
              <w:jc w:val="center"/>
              <w:rPr>
                <w:lang w:val="en-US" w:eastAsia="zh-CN"/>
              </w:rPr>
            </w:pPr>
          </w:p>
        </w:tc>
        <w:tc>
          <w:tcPr>
            <w:tcW w:w="2307" w:type="dxa"/>
            <w:vAlign w:val="top"/>
          </w:tcPr>
          <w:p>
            <w:pPr>
              <w:tabs>
                <w:tab w:val="left" w:pos="0"/>
              </w:tabs>
              <w:spacing w:after="120"/>
              <w:jc w:val="center"/>
              <w:rPr>
                <w:lang w:val="en-US" w:eastAsia="zh-CN"/>
              </w:rPr>
            </w:pPr>
            <w:r>
              <w:rPr>
                <w:rFonts w:hint="eastAsia"/>
                <w:color w:val="auto"/>
                <w:lang w:val="en-US" w:eastAsia="zh-CN"/>
              </w:rPr>
              <w:t>Device ID</w:t>
            </w:r>
          </w:p>
        </w:tc>
        <w:tc>
          <w:tcPr>
            <w:tcW w:w="2806" w:type="dxa"/>
          </w:tcPr>
          <w:p>
            <w:pPr>
              <w:tabs>
                <w:tab w:val="left" w:pos="0"/>
              </w:tabs>
              <w:spacing w:after="120"/>
              <w:jc w:val="center"/>
              <w:rPr>
                <w:rFonts w:hint="default"/>
                <w:lang w:val="en-US" w:eastAsia="zh-CN"/>
              </w:rPr>
            </w:pPr>
            <w:r>
              <w:rPr>
                <w:rFonts w:hint="eastAsia"/>
                <w:lang w:val="en-US" w:eastAsia="zh-CN"/>
              </w:rPr>
              <w:t>96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jc w:val="both"/>
              <w:rPr>
                <w:rFonts w:hint="default"/>
                <w:lang w:val="en-US" w:eastAsia="zh-CN"/>
              </w:rPr>
            </w:pPr>
            <w:r>
              <w:rPr>
                <w:rFonts w:hint="eastAsia"/>
                <w:lang w:val="en-US" w:eastAsia="zh-CN"/>
              </w:rPr>
              <w:t xml:space="preserve">Data rate </w:t>
            </w:r>
          </w:p>
        </w:tc>
        <w:tc>
          <w:tcPr>
            <w:tcW w:w="2806" w:type="dxa"/>
          </w:tcPr>
          <w:p>
            <w:pPr>
              <w:tabs>
                <w:tab w:val="left" w:pos="0"/>
              </w:tabs>
              <w:spacing w:after="120"/>
              <w:jc w:val="center"/>
              <w:rPr>
                <w:rFonts w:hint="default"/>
                <w:lang w:val="en-US" w:eastAsia="zh-CN"/>
              </w:rPr>
            </w:pPr>
            <w:r>
              <w:rPr>
                <w:rFonts w:hint="eastAsia"/>
                <w:lang w:val="en-US" w:eastAsia="zh-CN"/>
              </w:rPr>
              <w:t>1 Kbps for R2D and D2R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jc w:val="both"/>
              <w:rPr>
                <w:lang w:val="en-US" w:eastAsia="zh-CN"/>
              </w:rPr>
            </w:pPr>
            <w:r>
              <w:rPr>
                <w:rFonts w:hint="eastAsia"/>
                <w:lang w:val="en-US" w:eastAsia="zh-CN"/>
              </w:rPr>
              <w:t>Interval between R2D and D2R signals</w:t>
            </w:r>
          </w:p>
        </w:tc>
        <w:tc>
          <w:tcPr>
            <w:tcW w:w="2806" w:type="dxa"/>
          </w:tcPr>
          <w:p>
            <w:pPr>
              <w:tabs>
                <w:tab w:val="left" w:pos="0"/>
              </w:tabs>
              <w:spacing w:after="120"/>
              <w:jc w:val="center"/>
              <w:rPr>
                <w:lang w:val="en-US" w:eastAsia="zh-CN"/>
              </w:rPr>
            </w:pPr>
            <w:r>
              <w:rPr>
                <w:rFonts w:hint="eastAsia"/>
                <w:lang w:val="en-US" w:eastAsia="zh-CN"/>
              </w:rPr>
              <w:t xml:space="preserve">200 us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jc w:val="both"/>
              <w:rPr>
                <w:rFonts w:hint="eastAsia"/>
                <w:lang w:val="en-US" w:eastAsia="zh-CN"/>
              </w:rPr>
            </w:pPr>
            <w:r>
              <w:rPr>
                <w:rFonts w:hint="eastAsia"/>
                <w:color w:val="auto"/>
                <w:lang w:val="en-US" w:eastAsia="zh-CN"/>
              </w:rPr>
              <w:t>Interval between D2R and R2D signals</w:t>
            </w:r>
          </w:p>
        </w:tc>
        <w:tc>
          <w:tcPr>
            <w:tcW w:w="2806" w:type="dxa"/>
          </w:tcPr>
          <w:p>
            <w:pPr>
              <w:tabs>
                <w:tab w:val="left" w:pos="0"/>
              </w:tabs>
              <w:spacing w:after="120"/>
              <w:jc w:val="center"/>
              <w:rPr>
                <w:rFonts w:hint="default"/>
                <w:lang w:val="en-US" w:eastAsia="zh-CN"/>
              </w:rPr>
            </w:pPr>
            <w:r>
              <w:rPr>
                <w:rFonts w:hint="eastAsia"/>
                <w:lang w:val="en-US" w:eastAsia="zh-CN"/>
              </w:rPr>
              <w:t>100 us</w:t>
            </w:r>
          </w:p>
        </w:tc>
      </w:tr>
    </w:tbl>
    <w:p>
      <w:pPr>
        <w:spacing w:after="120"/>
        <w:jc w:val="both"/>
        <w:rPr>
          <w:rFonts w:hint="eastAsia" w:eastAsia="宋体"/>
          <w:bCs/>
          <w:lang w:val="en-US" w:eastAsia="zh-CN"/>
        </w:rPr>
      </w:pPr>
    </w:p>
    <w:p>
      <w:pPr>
        <w:spacing w:after="120"/>
        <w:jc w:val="both"/>
        <w:rPr>
          <w:rFonts w:hint="eastAsia"/>
          <w:b/>
          <w:bCs/>
          <w:i/>
          <w:iCs/>
          <w:color w:val="auto"/>
          <w:lang w:val="en-US" w:eastAsia="zh-CN"/>
        </w:rPr>
      </w:pPr>
      <w:r>
        <w:rPr>
          <w:rFonts w:hint="eastAsia"/>
          <w:b/>
          <w:bCs/>
          <w:i/>
          <w:iCs/>
          <w:color w:val="auto"/>
          <w:lang w:val="en-US" w:eastAsia="zh-CN"/>
        </w:rPr>
        <w:t xml:space="preserve">Proposal 2: The above evaluation </w:t>
      </w:r>
      <w:r>
        <w:rPr>
          <w:rFonts w:hint="eastAsia"/>
          <w:b/>
          <w:bCs/>
          <w:i/>
          <w:iCs/>
          <w:lang w:val="en-US" w:eastAsia="zh-CN"/>
        </w:rPr>
        <w:t xml:space="preserve">methodology </w:t>
      </w:r>
      <w:r>
        <w:rPr>
          <w:rFonts w:hint="eastAsia"/>
          <w:b/>
          <w:bCs/>
          <w:i/>
          <w:iCs/>
          <w:color w:val="auto"/>
          <w:lang w:val="en-US" w:eastAsia="zh-CN"/>
        </w:rPr>
        <w:t xml:space="preserve">of inventory latency for </w:t>
      </w:r>
      <w:r>
        <w:rPr>
          <w:b/>
          <w:bCs/>
          <w:i/>
          <w:iCs/>
          <w:color w:val="auto"/>
          <w:lang w:val="en-US" w:eastAsia="zh-CN"/>
        </w:rPr>
        <w:t>single device</w:t>
      </w:r>
      <w:r>
        <w:rPr>
          <w:rFonts w:hint="eastAsia"/>
          <w:b/>
          <w:bCs/>
          <w:i/>
          <w:iCs/>
          <w:color w:val="auto"/>
          <w:lang w:val="en-US" w:eastAsia="zh-CN"/>
        </w:rPr>
        <w:t xml:space="preserve"> can be considered. And the following parameters needs to be assumed </w:t>
      </w:r>
      <w:r>
        <w:rPr>
          <w:rFonts w:hint="eastAsia" w:eastAsia="宋体"/>
          <w:b/>
          <w:bCs/>
          <w:i/>
          <w:iCs/>
          <w:lang w:val="en-US" w:eastAsia="zh-CN"/>
        </w:rPr>
        <w:t>in an access procedure</w:t>
      </w:r>
      <w:r>
        <w:rPr>
          <w:rFonts w:hint="eastAsia"/>
          <w:b/>
          <w:bCs/>
          <w:i/>
          <w:iCs/>
          <w:color w:val="auto"/>
          <w:lang w:val="en-US" w:eastAsia="zh-CN"/>
        </w:rPr>
        <w:t>:</w:t>
      </w:r>
    </w:p>
    <w:p>
      <w:pPr>
        <w:numPr>
          <w:ilvl w:val="0"/>
          <w:numId w:val="3"/>
        </w:numPr>
        <w:spacing w:after="120"/>
        <w:jc w:val="both"/>
        <w:rPr>
          <w:rFonts w:hint="eastAsia"/>
          <w:b/>
          <w:bCs/>
          <w:i/>
          <w:iCs/>
          <w:lang w:val="en-US" w:eastAsia="zh-CN"/>
        </w:rPr>
      </w:pPr>
      <w:r>
        <w:rPr>
          <w:rFonts w:hint="eastAsia"/>
          <w:b/>
          <w:bCs/>
          <w:i/>
          <w:iCs/>
          <w:lang w:val="en-US" w:eastAsia="zh-CN"/>
        </w:rPr>
        <w:t>Message size and data rate of each signal</w:t>
      </w:r>
    </w:p>
    <w:p>
      <w:pPr>
        <w:numPr>
          <w:ilvl w:val="0"/>
          <w:numId w:val="3"/>
        </w:numPr>
        <w:spacing w:after="120"/>
        <w:jc w:val="both"/>
        <w:rPr>
          <w:rFonts w:hint="default"/>
          <w:b/>
          <w:bCs/>
          <w:i/>
          <w:iCs/>
          <w:lang w:val="en-US" w:eastAsia="zh-CN"/>
        </w:rPr>
      </w:pPr>
      <w:r>
        <w:rPr>
          <w:rFonts w:hint="eastAsia"/>
          <w:b/>
          <w:bCs/>
          <w:i/>
          <w:iCs/>
          <w:lang w:val="en-US" w:eastAsia="zh-CN"/>
        </w:rPr>
        <w:t>Time interval between each adjacent two signals</w:t>
      </w:r>
    </w:p>
    <w:p>
      <w:pPr>
        <w:spacing w:after="120"/>
        <w:jc w:val="both"/>
        <w:rPr>
          <w:b/>
          <w:bCs/>
          <w:u w:val="single"/>
          <w:lang w:val="en-US" w:eastAsia="zh-CN"/>
        </w:rPr>
      </w:pPr>
      <w:bookmarkStart w:id="9" w:name="OLE_LINK25"/>
      <w:r>
        <w:rPr>
          <w:b/>
          <w:bCs/>
          <w:u w:val="single"/>
          <w:lang w:val="en-US" w:eastAsia="zh-CN"/>
        </w:rPr>
        <w:t>Command completion time for single device</w:t>
      </w:r>
    </w:p>
    <w:bookmarkEnd w:id="9"/>
    <w:p>
      <w:pPr>
        <w:spacing w:after="120"/>
        <w:jc w:val="both"/>
        <w:rPr>
          <w:rFonts w:hint="eastAsia" w:eastAsia="宋体"/>
          <w:bCs/>
          <w:i w:val="0"/>
          <w:lang w:val="en-US" w:eastAsia="zh-CN"/>
        </w:rPr>
      </w:pPr>
      <w:r>
        <w:rPr>
          <w:rFonts w:hint="eastAsia" w:eastAsia="宋体"/>
          <w:bCs/>
          <w:color w:val="auto"/>
          <w:lang w:val="en-US" w:eastAsia="zh-CN"/>
        </w:rPr>
        <w:t xml:space="preserve">According to the latency definition, for command use case, the latency depends on the transmission </w:t>
      </w:r>
      <w:r>
        <w:rPr>
          <w:rFonts w:eastAsia="宋体"/>
          <w:bCs/>
          <w:color w:val="auto"/>
          <w:lang w:val="en-US" w:eastAsia="zh-CN"/>
        </w:rPr>
        <w:t xml:space="preserve">time </w:t>
      </w:r>
      <w:r>
        <w:rPr>
          <w:rFonts w:hint="eastAsia" w:eastAsia="宋体"/>
          <w:bCs/>
          <w:color w:val="auto"/>
          <w:lang w:val="en-US" w:eastAsia="zh-CN"/>
        </w:rPr>
        <w:t xml:space="preserve">of </w:t>
      </w:r>
      <w:r>
        <w:rPr>
          <w:rFonts w:eastAsia="宋体"/>
          <w:bCs/>
          <w:color w:val="auto"/>
          <w:lang w:val="en-US" w:eastAsia="zh-CN"/>
        </w:rPr>
        <w:t xml:space="preserve">the </w:t>
      </w:r>
      <w:r>
        <w:rPr>
          <w:rFonts w:hint="eastAsia" w:eastAsia="宋体"/>
          <w:bCs/>
          <w:color w:val="auto"/>
          <w:lang w:val="en-US" w:eastAsia="zh-CN"/>
        </w:rPr>
        <w:t xml:space="preserve">R2D </w:t>
      </w:r>
      <w:r>
        <w:rPr>
          <w:rFonts w:eastAsia="宋体"/>
          <w:bCs/>
          <w:color w:val="auto"/>
          <w:lang w:val="en-US" w:eastAsia="zh-CN"/>
        </w:rPr>
        <w:t>command</w:t>
      </w:r>
      <w:r>
        <w:rPr>
          <w:rFonts w:hint="eastAsia" w:eastAsia="宋体"/>
          <w:bCs/>
          <w:color w:val="auto"/>
          <w:lang w:val="en-US" w:eastAsia="zh-CN"/>
        </w:rPr>
        <w:t xml:space="preserve"> signal and the Rx signal processing time of device. </w:t>
      </w:r>
      <w:bookmarkStart w:id="10" w:name="OLE_LINK2"/>
      <w:r>
        <w:rPr>
          <w:rFonts w:hint="eastAsia" w:eastAsia="宋体"/>
          <w:bCs/>
          <w:color w:val="auto"/>
          <w:lang w:val="en-US" w:eastAsia="zh-CN"/>
        </w:rPr>
        <w:t xml:space="preserve">In the case of large transmission latency, the Rx signal processing time of AIoT device is much shorter than the R2D signal transmission time. Therefore, the Rx signal processing time could be ignored in the latency evaluation. Then, the command completion </w:t>
      </w:r>
      <w:r>
        <w:rPr>
          <w:rFonts w:eastAsia="宋体"/>
          <w:bCs/>
          <w:lang w:val="en-US" w:eastAsia="zh-CN"/>
        </w:rPr>
        <w:t>time</w:t>
      </w:r>
      <w:r>
        <w:rPr>
          <w:rFonts w:hint="eastAsia" w:eastAsia="宋体"/>
          <w:bCs/>
          <w:lang w:val="en-US" w:eastAsia="zh-CN"/>
        </w:rPr>
        <w:t xml:space="preserve"> for single device</w:t>
      </w:r>
      <w:r>
        <w:rPr>
          <w:rFonts w:hint="eastAsia" w:eastAsia="宋体"/>
          <w:bCs/>
          <w:color w:val="auto"/>
          <w:lang w:val="en-US" w:eastAsia="zh-CN"/>
        </w:rPr>
        <w:t xml:space="preserve"> can be calculated by </w:t>
      </w:r>
      <w:r>
        <w:rPr>
          <w:rFonts w:hint="eastAsia" w:eastAsia="宋体"/>
          <w:bCs/>
          <w:lang w:val="en-US" w:eastAsia="zh-CN"/>
        </w:rPr>
        <w:t xml:space="preserve">its message size and data rate with </w:t>
      </w:r>
      <m:oMath>
        <m:r>
          <m:rPr>
            <m:sty m:val="p"/>
          </m:rPr>
          <w:rPr>
            <w:rFonts w:hint="eastAsia" w:eastAsia="宋体"/>
            <w:lang w:val="en-US" w:eastAsia="zh-CN"/>
          </w:rPr>
          <m:t>Message size</m:t>
        </m:r>
        <m:r>
          <m:rPr>
            <m:sty m:val="p"/>
          </m:rPr>
          <w:rPr>
            <w:rFonts w:ascii="Cambria Math" w:hAnsi="Cambria Math"/>
            <w:lang w:val="en-US"/>
          </w:rPr>
          <m:t>×</m:t>
        </m:r>
        <m:f>
          <m:fPr>
            <m:ctrlPr>
              <w:rPr>
                <w:rFonts w:ascii="Cambria Math" w:hAnsi="Cambria Math"/>
                <w:bCs/>
                <w:lang w:val="en-US"/>
              </w:rPr>
            </m:ctrlPr>
          </m:fPr>
          <m:num>
            <m:r>
              <m:rPr>
                <m:sty m:val="p"/>
              </m:rPr>
              <w:rPr>
                <w:rFonts w:hint="default" w:ascii="Cambria Math" w:hAnsi="Cambria Math"/>
                <w:lang w:val="en-US" w:eastAsia="zh-CN"/>
              </w:rPr>
              <m:t>1</m:t>
            </m:r>
            <m:ctrlPr>
              <w:rPr>
                <w:rFonts w:ascii="Cambria Math" w:hAnsi="Cambria Math"/>
                <w:bCs/>
                <w:lang w:val="en-US"/>
              </w:rPr>
            </m:ctrlPr>
          </m:num>
          <m:den>
            <m:r>
              <m:rPr>
                <m:sty m:val="p"/>
              </m:rPr>
              <w:rPr>
                <w:rFonts w:hint="default" w:ascii="Cambria Math" w:hAnsi="Cambria Math"/>
                <w:lang w:val="en-US" w:eastAsia="zh-CN"/>
              </w:rPr>
              <m:t>Data rate</m:t>
            </m:r>
            <m:ctrlPr>
              <w:rPr>
                <w:rFonts w:ascii="Cambria Math" w:hAnsi="Cambria Math"/>
                <w:bCs/>
                <w:lang w:val="en-US"/>
              </w:rPr>
            </m:ctrlPr>
          </m:den>
        </m:f>
      </m:oMath>
      <w:r>
        <w:rPr>
          <w:rFonts w:hint="eastAsia" w:eastAsia="宋体"/>
          <w:bCs/>
          <w:i w:val="0"/>
          <w:lang w:val="en-US" w:eastAsia="zh-CN"/>
        </w:rPr>
        <w:t xml:space="preserve">. Considering an allowed maximum latency, a large message size and a low data rate should be assumed. </w:t>
      </w:r>
    </w:p>
    <w:p>
      <w:pPr>
        <w:spacing w:after="120"/>
        <w:jc w:val="both"/>
        <w:rPr>
          <w:rFonts w:hint="eastAsia"/>
          <w:b/>
          <w:bCs/>
          <w:i/>
          <w:iCs/>
          <w:color w:val="auto"/>
          <w:lang w:val="en-US" w:eastAsia="zh-CN"/>
        </w:rPr>
      </w:pPr>
      <w:r>
        <w:rPr>
          <w:rFonts w:hint="eastAsia"/>
          <w:b/>
          <w:bCs/>
          <w:i/>
          <w:iCs/>
          <w:color w:val="auto"/>
          <w:lang w:val="en-US" w:eastAsia="zh-CN"/>
        </w:rPr>
        <w:t xml:space="preserve">Proposal 3: The above evaluation </w:t>
      </w:r>
      <w:r>
        <w:rPr>
          <w:rFonts w:hint="eastAsia"/>
          <w:b/>
          <w:bCs/>
          <w:i/>
          <w:iCs/>
          <w:lang w:val="en-US" w:eastAsia="zh-CN"/>
        </w:rPr>
        <w:t xml:space="preserve">methodology </w:t>
      </w:r>
      <w:r>
        <w:rPr>
          <w:rFonts w:hint="eastAsia"/>
          <w:b/>
          <w:bCs/>
          <w:i/>
          <w:iCs/>
          <w:color w:val="auto"/>
          <w:lang w:val="en-US" w:eastAsia="zh-CN"/>
        </w:rPr>
        <w:t xml:space="preserve">of command latency for </w:t>
      </w:r>
      <w:r>
        <w:rPr>
          <w:b/>
          <w:bCs/>
          <w:i/>
          <w:iCs/>
          <w:color w:val="auto"/>
          <w:lang w:val="en-US" w:eastAsia="zh-CN"/>
        </w:rPr>
        <w:t>single device</w:t>
      </w:r>
      <w:r>
        <w:rPr>
          <w:rFonts w:hint="eastAsia"/>
          <w:b/>
          <w:bCs/>
          <w:i/>
          <w:iCs/>
          <w:color w:val="auto"/>
          <w:lang w:val="en-US" w:eastAsia="zh-CN"/>
        </w:rPr>
        <w:t xml:space="preserve"> can be considered. And the following parameters needs to be assumed:</w:t>
      </w:r>
    </w:p>
    <w:p>
      <w:pPr>
        <w:numPr>
          <w:ilvl w:val="0"/>
          <w:numId w:val="3"/>
        </w:numPr>
        <w:spacing w:after="120"/>
        <w:jc w:val="both"/>
        <w:rPr>
          <w:rFonts w:hint="eastAsia"/>
          <w:b/>
          <w:bCs/>
          <w:i/>
          <w:iCs/>
          <w:lang w:val="en-US" w:eastAsia="zh-CN"/>
        </w:rPr>
      </w:pPr>
      <w:r>
        <w:rPr>
          <w:rFonts w:hint="eastAsia"/>
          <w:b/>
          <w:bCs/>
          <w:i/>
          <w:iCs/>
          <w:lang w:val="en-US" w:eastAsia="zh-CN"/>
        </w:rPr>
        <w:t>Message size and data rate of the command signal</w:t>
      </w:r>
    </w:p>
    <w:bookmarkEnd w:id="10"/>
    <w:p>
      <w:pPr>
        <w:pStyle w:val="4"/>
        <w:bidi w:val="0"/>
        <w:rPr>
          <w:lang w:val="en-US" w:eastAsia="zh-CN"/>
        </w:rPr>
      </w:pPr>
      <w:r>
        <w:rPr>
          <w:rFonts w:hint="eastAsia"/>
          <w:lang w:val="en-US" w:eastAsia="zh-CN"/>
        </w:rPr>
        <w:t>2.2.2 Latency for multiple devices</w:t>
      </w:r>
    </w:p>
    <w:p>
      <w:pPr>
        <w:jc w:val="both"/>
        <w:rPr>
          <w:rFonts w:eastAsia="等线"/>
          <w:szCs w:val="20"/>
          <w:lang w:eastAsia="zh-CN"/>
        </w:rPr>
      </w:pPr>
      <w:r>
        <w:rPr>
          <w:rFonts w:hint="eastAsia"/>
          <w:szCs w:val="20"/>
          <w:lang w:val="en-US" w:eastAsia="zh-CN"/>
        </w:rPr>
        <w:t>In RAN1#117 meeting, the following d</w:t>
      </w:r>
      <w:r>
        <w:rPr>
          <w:rFonts w:eastAsia="等线"/>
          <w:szCs w:val="20"/>
          <w:lang w:eastAsia="zh-CN"/>
        </w:rPr>
        <w:t>efinition</w:t>
      </w:r>
      <w:r>
        <w:rPr>
          <w:rFonts w:hint="eastAsia" w:eastAsia="等线"/>
          <w:szCs w:val="20"/>
          <w:lang w:eastAsia="zh-CN"/>
        </w:rPr>
        <w:t xml:space="preserve"> of the </w:t>
      </w:r>
      <w:r>
        <w:rPr>
          <w:rFonts w:hint="eastAsia"/>
          <w:szCs w:val="20"/>
          <w:lang w:val="en-US" w:eastAsia="zh-CN"/>
        </w:rPr>
        <w:t xml:space="preserve">inventory </w:t>
      </w:r>
      <w:r>
        <w:rPr>
          <w:rFonts w:hint="eastAsia" w:eastAsia="等线"/>
          <w:szCs w:val="20"/>
          <w:lang w:eastAsia="zh-CN"/>
        </w:rPr>
        <w:t xml:space="preserve">latency </w:t>
      </w:r>
      <w:r>
        <w:rPr>
          <w:rFonts w:hint="eastAsia"/>
          <w:szCs w:val="20"/>
          <w:lang w:val="en-US" w:eastAsia="zh-CN"/>
        </w:rPr>
        <w:t xml:space="preserve">for multiple devices </w:t>
      </w:r>
      <w:r>
        <w:rPr>
          <w:rFonts w:hint="eastAsia" w:eastAsia="等线"/>
          <w:szCs w:val="20"/>
          <w:lang w:eastAsia="zh-CN"/>
        </w:rPr>
        <w:t xml:space="preserve">is </w:t>
      </w:r>
      <w:r>
        <w:rPr>
          <w:rFonts w:eastAsia="等线"/>
          <w:szCs w:val="20"/>
          <w:lang w:eastAsia="zh-CN"/>
        </w:rPr>
        <w:t>considered for evaluation purpose only</w:t>
      </w:r>
      <w:r>
        <w:rPr>
          <w:rFonts w:hint="eastAsia"/>
          <w:szCs w:val="20"/>
          <w:lang w:val="en-US" w:eastAsia="zh-CN"/>
        </w:rPr>
        <w:t xml:space="preserve"> [3]</w:t>
      </w:r>
      <w:r>
        <w:rPr>
          <w:rFonts w:eastAsia="等线"/>
          <w:szCs w:val="20"/>
          <w:lang w:eastAsia="zh-CN"/>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val="0"/>
              <w:keepLines w:val="0"/>
              <w:pageBreakBefore w:val="0"/>
              <w:widowControl/>
              <w:numPr>
                <w:ilvl w:val="0"/>
                <w:numId w:val="3"/>
              </w:numPr>
              <w:kinsoku/>
              <w:wordWrap/>
              <w:overflowPunct/>
              <w:topLinePunct w:val="0"/>
              <w:autoSpaceDE/>
              <w:autoSpaceDN/>
              <w:bidi w:val="0"/>
              <w:adjustRightInd/>
              <w:snapToGrid/>
              <w:spacing w:after="0"/>
              <w:ind w:left="726" w:hanging="363"/>
              <w:jc w:val="both"/>
              <w:textAlignment w:val="auto"/>
              <w:rPr>
                <w:rFonts w:hint="eastAsia"/>
                <w:lang w:val="en-US" w:eastAsia="zh-CN"/>
              </w:rPr>
            </w:pPr>
            <w:r>
              <w:rPr>
                <w:rFonts w:hint="eastAsia"/>
                <w:lang w:val="en-US" w:eastAsia="zh-CN"/>
              </w:rPr>
              <w:t>Inventory completion time for multiple A-IoT device</w:t>
            </w:r>
          </w:p>
          <w:p>
            <w:pPr>
              <w:numPr>
                <w:ilvl w:val="0"/>
                <w:numId w:val="6"/>
              </w:numPr>
              <w:spacing w:after="120"/>
              <w:jc w:val="both"/>
              <w:rPr>
                <w:rFonts w:hint="eastAsia" w:eastAsia="宋体"/>
                <w:bCs/>
                <w:lang w:val="en-US" w:eastAsia="zh-CN"/>
              </w:rPr>
            </w:pPr>
            <w:r>
              <w:rPr>
                <w:rFonts w:hint="eastAsia" w:eastAsia="宋体"/>
                <w:bCs/>
                <w:lang w:val="en-US" w:eastAsia="zh-CN"/>
              </w:rPr>
              <w:t xml:space="preserve">For inventory use case, the </w:t>
            </w:r>
            <w:r>
              <w:rPr>
                <w:rFonts w:hint="default" w:eastAsia="宋体"/>
                <w:bCs/>
                <w:lang w:val="en-US" w:eastAsia="zh-CN"/>
              </w:rPr>
              <w:t>‘</w:t>
            </w:r>
            <w:r>
              <w:rPr>
                <w:rFonts w:hint="eastAsia" w:eastAsia="宋体"/>
                <w:bCs/>
                <w:lang w:val="en-US" w:eastAsia="zh-CN"/>
              </w:rPr>
              <w:t>Inventory completion time for multiple A-IoT devices</w:t>
            </w:r>
            <w:r>
              <w:rPr>
                <w:rFonts w:hint="default" w:eastAsia="宋体"/>
                <w:bCs/>
                <w:lang w:val="en-US" w:eastAsia="zh-CN"/>
              </w:rPr>
              <w:t>’</w:t>
            </w:r>
            <w:r>
              <w:rPr>
                <w:rFonts w:hint="eastAsia" w:eastAsia="宋体"/>
                <w:bCs/>
                <w:lang w:val="en-US" w:eastAsia="zh-CN"/>
              </w:rPr>
              <w:t> is defined as the time a reader successfully completed the inventory process for [Z]% of A-IoT devices for a given number of A-IoT devices within corresponding coverage by the reader</w:t>
            </w:r>
          </w:p>
          <w:p>
            <w:pPr>
              <w:numPr>
                <w:ilvl w:val="0"/>
                <w:numId w:val="6"/>
              </w:numPr>
              <w:spacing w:after="120"/>
              <w:jc w:val="both"/>
              <w:rPr>
                <w:rFonts w:eastAsia="等线"/>
                <w:szCs w:val="20"/>
                <w:vertAlign w:val="baseline"/>
                <w:lang w:eastAsia="zh-CN"/>
              </w:rPr>
            </w:pPr>
            <w:r>
              <w:rPr>
                <w:rFonts w:hint="eastAsia" w:eastAsia="宋体"/>
                <w:bCs/>
                <w:lang w:val="en-US" w:eastAsia="zh-CN"/>
              </w:rPr>
              <w:t>Z = {99%(Mandatory), 90%(Optional)}</w:t>
            </w:r>
          </w:p>
        </w:tc>
      </w:tr>
    </w:tbl>
    <w:p>
      <w:pPr>
        <w:jc w:val="both"/>
        <w:rPr>
          <w:rFonts w:eastAsia="等线"/>
          <w:szCs w:val="20"/>
          <w:lang w:eastAsia="zh-CN"/>
        </w:rPr>
      </w:pPr>
    </w:p>
    <w:p>
      <w:pPr>
        <w:numPr>
          <w:ilvl w:val="0"/>
          <w:numId w:val="0"/>
        </w:numPr>
        <w:spacing w:after="120"/>
        <w:jc w:val="both"/>
        <w:rPr>
          <w:rFonts w:hint="default"/>
          <w:lang w:val="en-US" w:eastAsia="zh-CN"/>
        </w:rPr>
      </w:pPr>
      <w:r>
        <w:rPr>
          <w:rFonts w:hint="eastAsia"/>
          <w:lang w:val="en-US" w:eastAsia="zh-CN"/>
        </w:rPr>
        <w:t xml:space="preserve">Since inventory service is typically used for multi-device scenarios, the inventory completion time for multiple devices can be introduced as a metric for latency evaluation. In the evaluation, the inventory for multiple devices is performed based on a contention-based random access procedure. That is, 2-step or </w:t>
      </w:r>
      <w:bookmarkStart w:id="11" w:name="OLE_LINK29"/>
      <w:r>
        <w:rPr>
          <w:rFonts w:hint="eastAsia"/>
          <w:lang w:val="en-US" w:eastAsia="zh-CN"/>
        </w:rPr>
        <w:t xml:space="preserve">4-step random access with </w:t>
      </w:r>
      <w:bookmarkStart w:id="12" w:name="OLE_LINK27"/>
      <w:r>
        <w:rPr>
          <w:rFonts w:hint="eastAsia"/>
          <w:lang w:val="en-US" w:eastAsia="zh-CN"/>
        </w:rPr>
        <w:t>anti-collision</w:t>
      </w:r>
      <w:bookmarkEnd w:id="12"/>
      <w:r>
        <w:rPr>
          <w:rFonts w:hint="eastAsia"/>
          <w:lang w:val="en-US" w:eastAsia="zh-CN"/>
        </w:rPr>
        <w:t xml:space="preserve"> algorithm</w:t>
      </w:r>
      <w:bookmarkEnd w:id="11"/>
      <w:r>
        <w:rPr>
          <w:rFonts w:hint="eastAsia"/>
          <w:lang w:val="en-US" w:eastAsia="zh-CN"/>
        </w:rPr>
        <w:t xml:space="preserve"> is used to obtain the IDs of </w:t>
      </w:r>
      <w:r>
        <w:rPr>
          <w:rFonts w:eastAsia="宋体"/>
          <w:lang w:eastAsia="zh-CN" w:bidi="ar"/>
        </w:rPr>
        <w:t>[Z]% of</w:t>
      </w:r>
      <w:r>
        <w:rPr>
          <w:rFonts w:hint="eastAsia" w:eastAsia="宋体"/>
          <w:lang w:val="en-US" w:eastAsia="zh-CN" w:bidi="ar"/>
        </w:rPr>
        <w:t xml:space="preserve"> given </w:t>
      </w:r>
      <w:r>
        <w:rPr>
          <w:rFonts w:hint="eastAsia"/>
          <w:lang w:val="en-US" w:eastAsia="zh-CN"/>
        </w:rPr>
        <w:t xml:space="preserve">Ambient </w:t>
      </w:r>
      <w:r>
        <w:rPr>
          <w:rFonts w:eastAsia="宋体"/>
          <w:lang w:eastAsia="zh-CN" w:bidi="ar"/>
        </w:rPr>
        <w:t>IoT devices</w:t>
      </w:r>
      <w:r>
        <w:rPr>
          <w:rFonts w:hint="eastAsia"/>
          <w:lang w:val="en-US" w:eastAsia="zh-CN"/>
        </w:rPr>
        <w:t>. The inventory completion time is from the time that the first inventory request is sent by BS</w:t>
      </w:r>
      <w:r>
        <w:rPr>
          <w:rFonts w:eastAsiaTheme="minorEastAsia"/>
          <w:lang w:eastAsia="zh-CN"/>
        </w:rPr>
        <w:t>/intermediate UE</w:t>
      </w:r>
      <w:r>
        <w:rPr>
          <w:rFonts w:hint="eastAsia"/>
          <w:lang w:val="en-US" w:eastAsia="zh-CN"/>
        </w:rPr>
        <w:t xml:space="preserve"> to the time that the last device ID of </w:t>
      </w:r>
      <w:r>
        <w:rPr>
          <w:rFonts w:eastAsia="宋体"/>
          <w:lang w:eastAsia="zh-CN" w:bidi="ar"/>
        </w:rPr>
        <w:t>[Z]% of</w:t>
      </w:r>
      <w:r>
        <w:rPr>
          <w:rFonts w:hint="eastAsia" w:eastAsia="宋体"/>
          <w:color w:val="FF0000"/>
          <w:lang w:val="en-US" w:eastAsia="zh-CN" w:bidi="ar"/>
        </w:rPr>
        <w:t xml:space="preserve"> </w:t>
      </w:r>
      <w:r>
        <w:rPr>
          <w:rFonts w:eastAsia="宋体"/>
          <w:lang w:eastAsia="zh-CN" w:bidi="ar"/>
        </w:rPr>
        <w:t>A-IoT devices</w:t>
      </w:r>
      <w:r>
        <w:rPr>
          <w:rFonts w:hint="eastAsia" w:eastAsia="宋体"/>
          <w:lang w:val="en-US" w:eastAsia="zh-CN" w:bidi="ar"/>
        </w:rPr>
        <w:t xml:space="preserve"> </w:t>
      </w:r>
      <w:r>
        <w:rPr>
          <w:rFonts w:hint="eastAsia"/>
          <w:lang w:val="en-US" w:eastAsia="zh-CN"/>
        </w:rPr>
        <w:t>is reported by A-IoT device. Thus, we provide the following evaluation methodology.</w:t>
      </w:r>
    </w:p>
    <w:p>
      <w:pPr>
        <w:widowControl w:val="0"/>
        <w:spacing w:after="120"/>
        <w:jc w:val="both"/>
        <w:rPr>
          <w:rFonts w:hint="eastAsia" w:eastAsiaTheme="minorEastAsia"/>
          <w:lang w:val="en-US" w:eastAsia="zh-CN"/>
        </w:rPr>
      </w:pPr>
      <w:r>
        <w:rPr>
          <w:rFonts w:hint="eastAsia"/>
          <w:lang w:val="en-US" w:eastAsia="zh-CN"/>
        </w:rPr>
        <w:t xml:space="preserve">Based on slot-ALOHA or Q-selection anti-collision algorithm, during an </w:t>
      </w:r>
      <w:r>
        <w:rPr>
          <w:rFonts w:hint="eastAsia" w:eastAsiaTheme="minorEastAsia"/>
          <w:lang w:val="en-US" w:eastAsia="zh-CN"/>
        </w:rPr>
        <w:t xml:space="preserve">inventory process for multiple devices, the total latency is derived from </w:t>
      </w:r>
    </w:p>
    <w:p>
      <w:pPr>
        <w:widowControl w:val="0"/>
        <w:spacing w:after="120"/>
        <w:jc w:val="center"/>
        <w:rPr>
          <w:rFonts w:hint="eastAsia"/>
          <w:lang w:val="en-US" w:eastAsia="zh-CN"/>
        </w:rPr>
      </w:pPr>
      <m:oMathPara>
        <m:oMath>
          <m:sSub>
            <m:sSubPr>
              <m:ctrlPr>
                <w:rPr>
                  <w:rFonts w:ascii="Cambria Math" w:hAnsi="Cambria Math"/>
                  <w:i/>
                  <w:lang w:val="en-US"/>
                </w:rPr>
              </m:ctrlPr>
            </m:sSubPr>
            <m:e>
              <m:r>
                <m:rPr/>
                <w:rPr>
                  <w:rFonts w:ascii="Cambria Math" w:hAnsi="Cambria Math"/>
                  <w:lang w:val="en-US" w:eastAsia="zh-CN"/>
                </w:rPr>
                <m:t>T</m:t>
              </m:r>
              <m:ctrlPr>
                <w:rPr>
                  <w:rFonts w:ascii="Cambria Math" w:hAnsi="Cambria Math"/>
                  <w:i/>
                  <w:lang w:val="en-US"/>
                </w:rPr>
              </m:ctrlPr>
            </m:e>
            <m:sub>
              <m:r>
                <m:rPr/>
                <w:rPr>
                  <w:rFonts w:hint="default" w:ascii="Cambria Math" w:hAnsi="Cambria Math"/>
                  <w:lang w:val="en-US" w:eastAsia="zh-CN"/>
                </w:rPr>
                <m:t>MultipleInventory</m:t>
              </m:r>
              <m:ctrlPr>
                <w:rPr>
                  <w:rFonts w:ascii="Cambria Math" w:hAnsi="Cambria Math"/>
                  <w:i/>
                  <w:lang w:val="en-US"/>
                </w:rPr>
              </m:ctrlPr>
            </m:sub>
          </m:sSub>
          <m:r>
            <m:rPr/>
            <w:rPr>
              <w:rFonts w:ascii="Cambria Math" w:hAnsi="Cambria Math"/>
              <w:lang w:val="en-US" w:eastAsia="zh-CN"/>
            </w:rPr>
            <m:t>=</m:t>
          </m:r>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1</m:t>
              </m:r>
              <m:ctrlPr>
                <w:rPr>
                  <w:rFonts w:ascii="Cambria Math" w:hAnsi="Cambria Math"/>
                  <w:i/>
                  <w:lang w:val="en-US" w:eastAsia="zh-CN"/>
                </w:rPr>
              </m:ctrlPr>
            </m:sub>
          </m:sSub>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1</m:t>
              </m:r>
              <m:ctrlPr>
                <w:rPr>
                  <w:rFonts w:ascii="Cambria Math" w:hAnsi="Cambria Math"/>
                  <w:i/>
                  <w:lang w:val="en-US" w:eastAsia="zh-CN"/>
                </w:rPr>
              </m:ctrlPr>
            </m:sub>
          </m:sSub>
          <m:r>
            <m:rPr/>
            <w:rPr>
              <w:rFonts w:ascii="Cambria Math" w:hAnsi="Cambria Math"/>
              <w:lang w:val="en-US" w:eastAsia="zh-CN"/>
            </w:rPr>
            <m:t>+</m:t>
          </m:r>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2</m:t>
              </m:r>
              <m:ctrlPr>
                <w:rPr>
                  <w:rFonts w:ascii="Cambria Math" w:hAnsi="Cambria Math"/>
                  <w:i/>
                  <w:lang w:val="en-US" w:eastAsia="zh-CN"/>
                </w:rPr>
              </m:ctrlPr>
            </m:sub>
          </m:sSub>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2</m:t>
              </m:r>
              <m:ctrlPr>
                <w:rPr>
                  <w:rFonts w:ascii="Cambria Math" w:hAnsi="Cambria Math"/>
                  <w:i/>
                  <w:lang w:val="en-US" w:eastAsia="zh-CN"/>
                </w:rPr>
              </m:ctrlPr>
            </m:sub>
          </m:sSub>
          <m:r>
            <m:rPr/>
            <w:rPr>
              <w:rFonts w:ascii="Cambria Math" w:hAnsi="Cambria Math"/>
              <w:lang w:val="en-US" w:eastAsia="zh-CN"/>
            </w:rPr>
            <m:t>+</m:t>
          </m:r>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3</m:t>
              </m:r>
              <m:ctrlPr>
                <w:rPr>
                  <w:rFonts w:ascii="Cambria Math" w:hAnsi="Cambria Math"/>
                  <w:i/>
                  <w:lang w:val="en-US" w:eastAsia="zh-CN"/>
                </w:rPr>
              </m:ctrlPr>
            </m:sub>
          </m:sSub>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3</m:t>
              </m:r>
              <m:ctrlPr>
                <w:rPr>
                  <w:rFonts w:ascii="Cambria Math" w:hAnsi="Cambria Math"/>
                  <w:i/>
                  <w:lang w:val="en-US" w:eastAsia="zh-CN"/>
                </w:rPr>
              </m:ctrlPr>
            </m:sub>
          </m:sSub>
        </m:oMath>
      </m:oMathPara>
    </w:p>
    <w:p>
      <w:pPr>
        <w:widowControl w:val="0"/>
        <w:spacing w:after="120"/>
        <w:jc w:val="both"/>
        <w:rPr>
          <w:rFonts w:hint="eastAsia"/>
          <w:lang w:val="en-US" w:eastAsia="zh-CN"/>
        </w:rPr>
      </w:pPr>
      <w:r>
        <w:rPr>
          <w:rFonts w:hint="eastAsia"/>
          <w:lang w:val="en-US" w:eastAsia="zh-CN"/>
        </w:rPr>
        <w:t xml:space="preserve">Wherein, </w:t>
      </w:r>
    </w:p>
    <w:p>
      <w:pPr>
        <w:keepNext w:val="0"/>
        <w:keepLines w:val="0"/>
        <w:pageBreakBefore w:val="0"/>
        <w:widowControl/>
        <w:numPr>
          <w:ilvl w:val="0"/>
          <w:numId w:val="3"/>
        </w:numPr>
        <w:kinsoku/>
        <w:wordWrap/>
        <w:overflowPunct/>
        <w:topLinePunct w:val="0"/>
        <w:autoSpaceDE/>
        <w:autoSpaceDN/>
        <w:bidi w:val="0"/>
        <w:adjustRightInd/>
        <w:snapToGrid/>
        <w:spacing w:after="120"/>
        <w:ind w:left="726" w:hanging="363"/>
        <w:jc w:val="both"/>
        <w:textAlignment w:val="auto"/>
        <w:rPr>
          <w:rFonts w:hint="default" w:ascii="Times New Roman" w:hAnsi="Times New Roman" w:cs="Times New Roman"/>
          <w:i w:val="0"/>
          <w:lang w:val="en-US" w:eastAsia="zh-CN"/>
        </w:rPr>
      </w:pPr>
      <w:r>
        <w:rPr>
          <w:rFonts w:hint="default" w:ascii="Times New Roman" w:hAnsi="Times New Roman" w:cs="Times New Roman"/>
          <w:lang w:val="en-US" w:eastAsia="zh-CN"/>
        </w:rPr>
        <w:t>T</w:t>
      </w:r>
      <w:r>
        <w:rPr>
          <w:rFonts w:hint="default" w:ascii="Times New Roman" w:hAnsi="Times New Roman" w:cs="Times New Roman"/>
          <w:vertAlign w:val="subscript"/>
          <w:lang w:val="en-US" w:eastAsia="zh-CN"/>
        </w:rPr>
        <w:t>1</w:t>
      </w:r>
      <w:r>
        <w:rPr>
          <w:rFonts w:hint="default" w:ascii="Times New Roman" w:hAnsi="Times New Roman" w:cs="Times New Roman"/>
          <w:lang w:val="en-US" w:eastAsia="zh-CN"/>
        </w:rPr>
        <w:t xml:space="preserve"> is the time length of an idle slot where no response is transmitted by device and n</w:t>
      </w:r>
      <w:r>
        <w:rPr>
          <w:rFonts w:hint="default" w:ascii="Times New Roman" w:hAnsi="Times New Roman" w:cs="Times New Roman"/>
          <w:vertAlign w:val="subscript"/>
          <w:lang w:val="en-US" w:eastAsia="zh-CN"/>
        </w:rPr>
        <w:t>1</w:t>
      </w:r>
      <w:r>
        <w:rPr>
          <w:rFonts w:hint="default" w:ascii="Times New Roman" w:hAnsi="Times New Roman" w:cs="Times New Roman"/>
          <w:lang w:val="en-US" w:eastAsia="zh-CN"/>
        </w:rPr>
        <w:t xml:space="preserve"> is the number of idle slots; </w:t>
      </w:r>
    </w:p>
    <w:p>
      <w:pPr>
        <w:numPr>
          <w:ilvl w:val="0"/>
          <w:numId w:val="6"/>
        </w:numPr>
        <w:spacing w:after="120"/>
        <w:jc w:val="both"/>
        <w:rPr>
          <w:rFonts w:hint="default" w:ascii="Times New Roman" w:hAnsi="Times New Roman" w:eastAsia="宋体" w:cs="Times New Roman"/>
          <w:bCs/>
          <w:lang w:val="en-US" w:eastAsia="zh-CN"/>
        </w:rPr>
      </w:pPr>
      <m:oMath>
        <m:sSub>
          <m:sSubPr>
            <m:ctrlPr>
              <w:rPr>
                <w:rFonts w:hint="default" w:ascii="Cambria Math" w:hAnsi="Cambria Math" w:eastAsia="宋体" w:cs="Times New Roman"/>
                <w:bCs/>
                <w:lang w:val="en-US" w:eastAsia="zh-CN"/>
              </w:rPr>
            </m:ctrlPr>
          </m:sSubPr>
          <m:e>
            <m:r>
              <m:rPr>
                <m:sty m:val="p"/>
              </m:rPr>
              <w:rPr>
                <w:rFonts w:hint="default" w:ascii="Cambria Math" w:hAnsi="Cambria Math" w:eastAsia="宋体" w:cs="Times New Roman"/>
                <w:lang w:val="en-US" w:eastAsia="zh-CN"/>
              </w:rPr>
              <m:t>T</m:t>
            </m:r>
            <m:ctrlPr>
              <w:rPr>
                <w:rFonts w:hint="default" w:ascii="Cambria Math" w:hAnsi="Cambria Math" w:eastAsia="宋体" w:cs="Times New Roman"/>
                <w:bCs/>
                <w:lang w:val="en-US" w:eastAsia="zh-CN"/>
              </w:rPr>
            </m:ctrlPr>
          </m:e>
          <m:sub>
            <m:r>
              <m:rPr>
                <m:sty m:val="p"/>
              </m:rPr>
              <w:rPr>
                <w:rFonts w:hint="default" w:ascii="Cambria Math" w:hAnsi="Cambria Math" w:eastAsia="宋体" w:cs="Times New Roman"/>
                <w:lang w:val="en-US" w:eastAsia="zh-CN"/>
              </w:rPr>
              <m:t>1</m:t>
            </m:r>
            <m:ctrlPr>
              <w:rPr>
                <w:rFonts w:hint="default" w:ascii="Cambria Math" w:hAnsi="Cambria Math" w:eastAsia="宋体" w:cs="Times New Roman"/>
                <w:bCs/>
                <w:lang w:val="en-US" w:eastAsia="zh-CN"/>
              </w:rPr>
            </m:ctrlPr>
          </m:sub>
        </m:sSub>
        <m:r>
          <m:rPr>
            <m:sty m:val="p"/>
          </m:rPr>
          <w:rPr>
            <w:rFonts w:hint="default" w:ascii="Cambria Math" w:hAnsi="Cambria Math" w:eastAsia="宋体" w:cs="Times New Roman"/>
            <w:lang w:val="en-US" w:eastAsia="zh-CN"/>
          </w:rPr>
          <m:t>=</m:t>
        </m:r>
        <m:sSub>
          <m:sSubPr>
            <m:ctrlPr>
              <w:rPr>
                <w:rFonts w:hint="default" w:ascii="Cambria Math" w:hAnsi="Cambria Math" w:eastAsia="宋体" w:cs="Times New Roman"/>
                <w:bCs/>
                <w:lang w:val="en-US" w:eastAsia="zh-CN"/>
              </w:rPr>
            </m:ctrlPr>
          </m:sSubPr>
          <m:e>
            <m:r>
              <m:rPr>
                <m:sty m:val="p"/>
              </m:rPr>
              <w:rPr>
                <w:rFonts w:hint="default" w:ascii="Cambria Math" w:hAnsi="Cambria Math" w:eastAsia="宋体" w:cs="Times New Roman"/>
                <w:lang w:val="en-US" w:eastAsia="zh-CN"/>
              </w:rPr>
              <m:t>T</m:t>
            </m:r>
            <m:ctrlPr>
              <w:rPr>
                <w:rFonts w:hint="default" w:ascii="Cambria Math" w:hAnsi="Cambria Math" w:eastAsia="宋体" w:cs="Times New Roman"/>
                <w:bCs/>
                <w:lang w:val="en-US" w:eastAsia="zh-CN"/>
              </w:rPr>
            </m:ctrlPr>
          </m:e>
          <m:sub>
            <m:r>
              <m:rPr>
                <m:sty m:val="p"/>
              </m:rPr>
              <w:rPr>
                <w:rFonts w:hint="default" w:ascii="Cambria Math" w:hAnsi="Cambria Math" w:eastAsia="宋体" w:cs="Times New Roman"/>
                <w:lang w:val="en-US" w:eastAsia="zh-CN"/>
              </w:rPr>
              <m:t>R2D,Step1</m:t>
            </m:r>
            <m:ctrlPr>
              <w:rPr>
                <w:rFonts w:hint="default" w:ascii="Cambria Math" w:hAnsi="Cambria Math" w:eastAsia="宋体" w:cs="Times New Roman"/>
                <w:bCs/>
                <w:lang w:val="en-US" w:eastAsia="zh-CN"/>
              </w:rPr>
            </m:ctrlPr>
          </m:sub>
        </m:sSub>
        <m:r>
          <m:rPr>
            <m:sty m:val="p"/>
          </m:rPr>
          <w:rPr>
            <w:rFonts w:hint="default" w:ascii="Cambria Math" w:hAnsi="Cambria Math" w:eastAsia="宋体" w:cs="Times New Roman"/>
            <w:lang w:val="en-US" w:eastAsia="zh-CN"/>
          </w:rPr>
          <m:t>+</m:t>
        </m:r>
        <m:sSub>
          <m:sSubPr>
            <m:ctrlPr>
              <w:rPr>
                <w:rFonts w:hint="default" w:ascii="Cambria Math" w:hAnsi="Cambria Math" w:eastAsia="宋体" w:cs="Times New Roman"/>
                <w:bCs/>
                <w:lang w:val="en-US" w:eastAsia="zh-CN"/>
              </w:rPr>
            </m:ctrlPr>
          </m:sSubPr>
          <m:e>
            <m:r>
              <m:rPr>
                <m:sty m:val="p"/>
              </m:rPr>
              <w:rPr>
                <w:rFonts w:hint="default" w:ascii="Cambria Math" w:hAnsi="Cambria Math" w:eastAsia="宋体" w:cs="Times New Roman"/>
                <w:lang w:val="en-US" w:eastAsia="zh-CN"/>
              </w:rPr>
              <m:t>T</m:t>
            </m:r>
            <m:ctrlPr>
              <w:rPr>
                <w:rFonts w:hint="default" w:ascii="Cambria Math" w:hAnsi="Cambria Math" w:eastAsia="宋体" w:cs="Times New Roman"/>
                <w:bCs/>
                <w:lang w:val="en-US" w:eastAsia="zh-CN"/>
              </w:rPr>
            </m:ctrlPr>
          </m:e>
          <m:sub>
            <m:r>
              <m:rPr>
                <m:sty m:val="p"/>
              </m:rPr>
              <w:rPr>
                <w:rFonts w:hint="default" w:ascii="Cambria Math" w:hAnsi="Cambria Math" w:eastAsia="宋体" w:cs="Times New Roman"/>
                <w:lang w:val="en-US" w:eastAsia="zh-CN"/>
              </w:rPr>
              <m:t>Gap,1</m:t>
            </m:r>
            <m:ctrlPr>
              <w:rPr>
                <w:rFonts w:hint="default" w:ascii="Cambria Math" w:hAnsi="Cambria Math" w:eastAsia="宋体" w:cs="Times New Roman"/>
                <w:bCs/>
                <w:lang w:val="en-US" w:eastAsia="zh-CN"/>
              </w:rPr>
            </m:ctrlPr>
          </m:sub>
        </m:sSub>
        <m:r>
          <m:rPr>
            <m:sty m:val="p"/>
          </m:rPr>
          <w:rPr>
            <w:rFonts w:hint="default" w:ascii="Cambria Math" w:hAnsi="Cambria Math" w:eastAsia="宋体" w:cs="Times New Roman"/>
            <w:lang w:val="en-US" w:eastAsia="zh-CN"/>
          </w:rPr>
          <m:t>+</m:t>
        </m:r>
        <m:sSub>
          <m:sSubPr>
            <m:ctrlPr>
              <w:rPr>
                <w:rFonts w:hint="default" w:ascii="Cambria Math" w:hAnsi="Cambria Math" w:eastAsia="宋体" w:cs="Times New Roman"/>
                <w:bCs/>
                <w:lang w:val="en-US" w:eastAsia="zh-CN"/>
              </w:rPr>
            </m:ctrlPr>
          </m:sSubPr>
          <m:e>
            <m:r>
              <m:rPr>
                <m:sty m:val="p"/>
              </m:rPr>
              <w:rPr>
                <w:rFonts w:hint="default" w:ascii="Cambria Math" w:hAnsi="Cambria Math" w:eastAsia="宋体" w:cs="Times New Roman"/>
                <w:lang w:val="en-US" w:eastAsia="zh-CN"/>
              </w:rPr>
              <m:t>T</m:t>
            </m:r>
            <m:ctrlPr>
              <w:rPr>
                <w:rFonts w:hint="default" w:ascii="Cambria Math" w:hAnsi="Cambria Math" w:eastAsia="宋体" w:cs="Times New Roman"/>
                <w:bCs/>
                <w:lang w:val="en-US" w:eastAsia="zh-CN"/>
              </w:rPr>
            </m:ctrlPr>
          </m:e>
          <m:sub>
            <m:r>
              <m:rPr>
                <m:sty m:val="p"/>
              </m:rPr>
              <w:rPr>
                <w:rFonts w:hint="default" w:ascii="Cambria Math" w:hAnsi="Cambria Math" w:eastAsia="宋体" w:cs="Times New Roman"/>
                <w:lang w:val="en-US" w:eastAsia="zh-CN"/>
              </w:rPr>
              <m:t>Preamble</m:t>
            </m:r>
            <m:ctrlPr>
              <w:rPr>
                <w:rFonts w:hint="default" w:ascii="Cambria Math" w:hAnsi="Cambria Math" w:eastAsia="宋体" w:cs="Times New Roman"/>
                <w:bCs/>
                <w:lang w:val="en-US" w:eastAsia="zh-CN"/>
              </w:rPr>
            </m:ctrlPr>
          </m:sub>
        </m:sSub>
      </m:oMath>
      <w:r>
        <w:rPr>
          <w:rFonts w:hint="default" w:ascii="Times New Roman" w:hAnsi="Times New Roman" w:eastAsia="宋体" w:cs="Times New Roman"/>
          <w:bCs/>
          <w:lang w:val="en-US" w:eastAsia="zh-CN"/>
        </w:rPr>
        <w:t xml:space="preserve">, </w:t>
      </w:r>
      <m:oMath>
        <m:sSub>
          <m:sSubPr>
            <m:ctrlPr>
              <w:rPr>
                <w:rFonts w:hint="default" w:ascii="Cambria Math" w:hAnsi="Cambria Math" w:eastAsia="宋体" w:cs="Times New Roman"/>
                <w:bCs/>
                <w:lang w:val="en-US" w:eastAsia="zh-CN"/>
              </w:rPr>
            </m:ctrlPr>
          </m:sSubPr>
          <m:e>
            <m:r>
              <m:rPr>
                <m:sty m:val="p"/>
              </m:rPr>
              <w:rPr>
                <w:rFonts w:hint="default" w:ascii="Cambria Math" w:hAnsi="Cambria Math" w:eastAsia="宋体" w:cs="Times New Roman"/>
                <w:lang w:val="en-US" w:eastAsia="zh-CN"/>
              </w:rPr>
              <m:t>T</m:t>
            </m:r>
            <m:ctrlPr>
              <w:rPr>
                <w:rFonts w:hint="default" w:ascii="Cambria Math" w:hAnsi="Cambria Math" w:eastAsia="宋体" w:cs="Times New Roman"/>
                <w:bCs/>
                <w:lang w:val="en-US" w:eastAsia="zh-CN"/>
              </w:rPr>
            </m:ctrlPr>
          </m:e>
          <m:sub>
            <m:r>
              <m:rPr>
                <m:sty m:val="p"/>
              </m:rPr>
              <w:rPr>
                <w:rFonts w:hint="default" w:ascii="Cambria Math" w:hAnsi="Cambria Math" w:eastAsia="宋体" w:cs="Times New Roman"/>
                <w:lang w:val="en-US" w:eastAsia="zh-CN"/>
              </w:rPr>
              <m:t>R2D,Step1</m:t>
            </m:r>
            <m:ctrlPr>
              <w:rPr>
                <w:rFonts w:hint="default" w:ascii="Cambria Math" w:hAnsi="Cambria Math" w:eastAsia="宋体" w:cs="Times New Roman"/>
                <w:bCs/>
                <w:lang w:val="en-US" w:eastAsia="zh-CN"/>
              </w:rPr>
            </m:ctrlPr>
          </m:sub>
        </m:sSub>
      </m:oMath>
      <w:r>
        <w:rPr>
          <w:rFonts w:hint="default" w:ascii="Times New Roman" w:hAnsi="Times New Roman" w:eastAsia="宋体" w:cs="Times New Roman"/>
          <w:bCs/>
          <w:lang w:val="en-US" w:eastAsia="zh-CN"/>
        </w:rPr>
        <w:t xml:space="preserve"> is the transmission time of R2D Step1 signal, </w:t>
      </w:r>
      <m:oMath>
        <m:sSub>
          <m:sSubPr>
            <m:ctrlPr>
              <w:rPr>
                <w:rFonts w:hint="default" w:ascii="Cambria Math" w:hAnsi="Cambria Math" w:eastAsia="宋体" w:cs="Times New Roman"/>
                <w:bCs/>
                <w:lang w:val="en-US" w:eastAsia="zh-CN"/>
              </w:rPr>
            </m:ctrlPr>
          </m:sSubPr>
          <m:e>
            <m:r>
              <m:rPr>
                <m:sty m:val="p"/>
              </m:rPr>
              <w:rPr>
                <w:rFonts w:hint="default" w:ascii="Cambria Math" w:hAnsi="Cambria Math" w:eastAsia="宋体" w:cs="Times New Roman"/>
                <w:lang w:val="en-US" w:eastAsia="zh-CN"/>
              </w:rPr>
              <m:t>T</m:t>
            </m:r>
            <m:ctrlPr>
              <w:rPr>
                <w:rFonts w:hint="default" w:ascii="Cambria Math" w:hAnsi="Cambria Math" w:eastAsia="宋体" w:cs="Times New Roman"/>
                <w:bCs/>
                <w:lang w:val="en-US" w:eastAsia="zh-CN"/>
              </w:rPr>
            </m:ctrlPr>
          </m:e>
          <m:sub>
            <m:r>
              <m:rPr>
                <m:sty m:val="p"/>
              </m:rPr>
              <w:rPr>
                <w:rFonts w:hint="default" w:ascii="Cambria Math" w:hAnsi="Cambria Math" w:eastAsia="宋体" w:cs="Times New Roman"/>
                <w:lang w:val="en-US" w:eastAsia="zh-CN"/>
              </w:rPr>
              <m:t>Gap,1</m:t>
            </m:r>
            <m:ctrlPr>
              <w:rPr>
                <w:rFonts w:hint="default" w:ascii="Cambria Math" w:hAnsi="Cambria Math" w:eastAsia="宋体" w:cs="Times New Roman"/>
                <w:bCs/>
                <w:lang w:val="en-US" w:eastAsia="zh-CN"/>
              </w:rPr>
            </m:ctrlPr>
          </m:sub>
        </m:sSub>
      </m:oMath>
      <w:r>
        <w:rPr>
          <w:rFonts w:hint="default" w:ascii="Times New Roman" w:hAnsi="Times New Roman" w:eastAsia="宋体" w:cs="Times New Roman"/>
          <w:bCs/>
          <w:lang w:val="en-US" w:eastAsia="zh-CN"/>
        </w:rPr>
        <w:t xml:space="preserve"> is the time interval between the R2D Step1 and D2R Step2 signals and  </w:t>
      </w:r>
      <m:oMath>
        <m:sSub>
          <m:sSubPr>
            <m:ctrlPr>
              <w:rPr>
                <w:rFonts w:hint="default" w:ascii="Cambria Math" w:hAnsi="Cambria Math" w:eastAsia="宋体" w:cs="Times New Roman"/>
                <w:bCs/>
                <w:lang w:val="en-US" w:eastAsia="zh-CN"/>
              </w:rPr>
            </m:ctrlPr>
          </m:sSubPr>
          <m:e>
            <m:r>
              <m:rPr>
                <m:sty m:val="p"/>
              </m:rPr>
              <w:rPr>
                <w:rFonts w:hint="default" w:ascii="Cambria Math" w:hAnsi="Cambria Math" w:eastAsia="宋体" w:cs="Times New Roman"/>
                <w:lang w:val="en-US" w:eastAsia="zh-CN"/>
              </w:rPr>
              <m:t>T</m:t>
            </m:r>
            <m:ctrlPr>
              <w:rPr>
                <w:rFonts w:hint="default" w:ascii="Cambria Math" w:hAnsi="Cambria Math" w:eastAsia="宋体" w:cs="Times New Roman"/>
                <w:bCs/>
                <w:lang w:val="en-US" w:eastAsia="zh-CN"/>
              </w:rPr>
            </m:ctrlPr>
          </m:e>
          <m:sub>
            <m:r>
              <m:rPr>
                <m:sty m:val="p"/>
              </m:rPr>
              <w:rPr>
                <w:rFonts w:hint="default" w:ascii="Cambria Math" w:hAnsi="Cambria Math" w:eastAsia="宋体" w:cs="Times New Roman"/>
                <w:lang w:val="en-US" w:eastAsia="zh-CN"/>
              </w:rPr>
              <m:t>Preamble</m:t>
            </m:r>
            <m:ctrlPr>
              <w:rPr>
                <w:rFonts w:hint="default" w:ascii="Cambria Math" w:hAnsi="Cambria Math" w:eastAsia="宋体" w:cs="Times New Roman"/>
                <w:bCs/>
                <w:lang w:val="en-US" w:eastAsia="zh-CN"/>
              </w:rPr>
            </m:ctrlPr>
          </m:sub>
        </m:sSub>
      </m:oMath>
      <w:r>
        <w:rPr>
          <w:rFonts w:hint="default" w:ascii="Times New Roman" w:hAnsi="Times New Roman" w:eastAsia="宋体" w:cs="Times New Roman"/>
          <w:bCs/>
          <w:i w:val="0"/>
          <w:lang w:val="en-US" w:eastAsia="zh-CN"/>
        </w:rPr>
        <w:t xml:space="preserve"> is the time length of a D2R preamble.</w:t>
      </w:r>
    </w:p>
    <w:p>
      <w:pPr>
        <w:keepNext w:val="0"/>
        <w:keepLines w:val="0"/>
        <w:pageBreakBefore w:val="0"/>
        <w:widowControl/>
        <w:numPr>
          <w:ilvl w:val="0"/>
          <w:numId w:val="3"/>
        </w:numPr>
        <w:kinsoku/>
        <w:wordWrap/>
        <w:overflowPunct/>
        <w:topLinePunct w:val="0"/>
        <w:autoSpaceDE/>
        <w:autoSpaceDN/>
        <w:bidi w:val="0"/>
        <w:adjustRightInd/>
        <w:snapToGrid/>
        <w:spacing w:after="120"/>
        <w:ind w:left="726" w:hanging="363"/>
        <w:jc w:val="both"/>
        <w:textAlignment w:val="auto"/>
        <w:rPr>
          <w:rFonts w:hint="default" w:ascii="Times New Roman" w:hAnsi="Times New Roman" w:cs="Times New Roman"/>
          <w:i w:val="0"/>
          <w:lang w:val="en-US" w:eastAsia="zh-CN"/>
        </w:rPr>
      </w:pPr>
      <w:r>
        <w:rPr>
          <w:rFonts w:hint="default" w:ascii="Times New Roman" w:hAnsi="Times New Roman" w:cs="Times New Roman"/>
          <w:lang w:val="en-US" w:eastAsia="zh-CN"/>
        </w:rPr>
        <w:t>T</w:t>
      </w:r>
      <w:r>
        <w:rPr>
          <w:rFonts w:hint="default" w:ascii="Times New Roman" w:hAnsi="Times New Roman" w:cs="Times New Roman"/>
          <w:vertAlign w:val="subscript"/>
          <w:lang w:val="en-US" w:eastAsia="zh-CN"/>
        </w:rPr>
        <w:t>2</w:t>
      </w:r>
      <w:r>
        <w:rPr>
          <w:rFonts w:hint="default" w:ascii="Times New Roman" w:hAnsi="Times New Roman" w:cs="Times New Roman"/>
          <w:lang w:val="en-US" w:eastAsia="zh-CN"/>
        </w:rPr>
        <w:t xml:space="preserve"> is the time length of an identification slot where a device has successfully accessed and n2 is the number of identification slots; </w:t>
      </w:r>
    </w:p>
    <w:p>
      <w:pPr>
        <w:numPr>
          <w:ilvl w:val="0"/>
          <w:numId w:val="6"/>
        </w:numPr>
        <w:spacing w:after="120"/>
        <w:jc w:val="both"/>
        <w:rPr>
          <w:rFonts w:hint="default" w:ascii="Times New Roman" w:hAnsi="Times New Roman" w:eastAsia="宋体" w:cs="Times New Roman"/>
          <w:bCs/>
          <w:lang w:val="en-US" w:eastAsia="zh-CN"/>
        </w:rPr>
      </w:pPr>
      <m:oMath>
        <m:sSub>
          <m:sSubPr>
            <m:ctrlPr>
              <w:rPr>
                <w:rFonts w:hint="default" w:ascii="Cambria Math" w:hAnsi="Cambria Math" w:eastAsia="宋体" w:cs="Times New Roman"/>
                <w:bCs/>
                <w:lang w:val="en-US" w:eastAsia="zh-CN"/>
              </w:rPr>
            </m:ctrlPr>
          </m:sSubPr>
          <m:e>
            <m:r>
              <m:rPr>
                <m:sty m:val="p"/>
              </m:rPr>
              <w:rPr>
                <w:rFonts w:hint="default" w:ascii="Cambria Math" w:hAnsi="Cambria Math" w:eastAsia="宋体" w:cs="Times New Roman"/>
                <w:lang w:val="en-US" w:eastAsia="zh-CN"/>
              </w:rPr>
              <m:t>T</m:t>
            </m:r>
            <m:ctrlPr>
              <w:rPr>
                <w:rFonts w:hint="default" w:ascii="Cambria Math" w:hAnsi="Cambria Math" w:eastAsia="宋体" w:cs="Times New Roman"/>
                <w:bCs/>
                <w:lang w:val="en-US" w:eastAsia="zh-CN"/>
              </w:rPr>
            </m:ctrlPr>
          </m:e>
          <m:sub>
            <m:r>
              <m:rPr>
                <m:sty m:val="p"/>
              </m:rPr>
              <w:rPr>
                <w:rFonts w:hint="default" w:ascii="Cambria Math" w:hAnsi="Cambria Math" w:eastAsia="宋体" w:cs="Times New Roman"/>
                <w:lang w:val="en-US" w:eastAsia="zh-CN"/>
              </w:rPr>
              <m:t>2</m:t>
            </m:r>
            <m:ctrlPr>
              <w:rPr>
                <w:rFonts w:hint="default" w:ascii="Cambria Math" w:hAnsi="Cambria Math" w:eastAsia="宋体" w:cs="Times New Roman"/>
                <w:bCs/>
                <w:lang w:val="en-US" w:eastAsia="zh-CN"/>
              </w:rPr>
            </m:ctrlPr>
          </m:sub>
        </m:sSub>
        <m:r>
          <m:rPr>
            <m:sty m:val="p"/>
          </m:rPr>
          <w:rPr>
            <w:rFonts w:hint="default" w:ascii="Cambria Math" w:hAnsi="Cambria Math" w:eastAsia="宋体" w:cs="Times New Roman"/>
            <w:lang w:val="en-US" w:eastAsia="zh-CN"/>
          </w:rPr>
          <m:t>=</m:t>
        </m:r>
        <m:sSub>
          <m:sSubPr>
            <m:ctrlPr>
              <w:rPr>
                <w:rFonts w:hint="default" w:ascii="Cambria Math" w:hAnsi="Cambria Math" w:cs="Times New Roman"/>
                <w:i/>
                <w:lang w:val="en-US"/>
              </w:rPr>
            </m:ctrlPr>
          </m:sSubPr>
          <m:e>
            <m:r>
              <m:rPr/>
              <w:rPr>
                <w:rFonts w:hint="default" w:ascii="Cambria Math" w:hAnsi="Cambria Math" w:cs="Times New Roman"/>
                <w:lang w:val="en-US" w:eastAsia="zh-CN"/>
              </w:rPr>
              <m:t>T</m:t>
            </m:r>
            <m:ctrlPr>
              <w:rPr>
                <w:rFonts w:hint="default" w:ascii="Cambria Math" w:hAnsi="Cambria Math" w:cs="Times New Roman"/>
                <w:i/>
                <w:lang w:val="en-US"/>
              </w:rPr>
            </m:ctrlPr>
          </m:e>
          <m:sub>
            <m:r>
              <m:rPr/>
              <w:rPr>
                <w:rFonts w:hint="default" w:ascii="Cambria Math" w:hAnsi="Cambria Math" w:cs="Times New Roman"/>
                <w:lang w:val="en-US" w:eastAsia="zh-CN"/>
              </w:rPr>
              <m:t>SingleInventory</m:t>
            </m:r>
            <m:ctrlPr>
              <w:rPr>
                <w:rFonts w:hint="default" w:ascii="Cambria Math" w:hAnsi="Cambria Math" w:cs="Times New Roman"/>
                <w:i/>
                <w:lang w:val="en-US"/>
              </w:rPr>
            </m:ctrlPr>
          </m:sub>
        </m:sSub>
        <m:r>
          <m:rPr>
            <m:sty m:val="p"/>
          </m:rPr>
          <w:rPr>
            <w:rFonts w:hint="default" w:ascii="Cambria Math" w:hAnsi="Cambria Math" w:eastAsia="宋体" w:cs="Times New Roman"/>
            <w:lang w:val="en-US" w:eastAsia="zh-CN"/>
          </w:rPr>
          <m:t>+</m:t>
        </m:r>
        <m:sSub>
          <m:sSubPr>
            <m:ctrlPr>
              <w:rPr>
                <w:rFonts w:hint="default" w:ascii="Cambria Math" w:hAnsi="Cambria Math" w:eastAsia="宋体" w:cs="Times New Roman"/>
                <w:bCs/>
                <w:lang w:val="en-US" w:eastAsia="zh-CN"/>
              </w:rPr>
            </m:ctrlPr>
          </m:sSubPr>
          <m:e>
            <m:r>
              <m:rPr>
                <m:sty m:val="p"/>
              </m:rPr>
              <w:rPr>
                <w:rFonts w:hint="default" w:ascii="Cambria Math" w:hAnsi="Cambria Math" w:eastAsia="宋体" w:cs="Times New Roman"/>
                <w:lang w:val="en-US" w:eastAsia="zh-CN"/>
              </w:rPr>
              <m:t>T</m:t>
            </m:r>
            <m:ctrlPr>
              <w:rPr>
                <w:rFonts w:hint="default" w:ascii="Cambria Math" w:hAnsi="Cambria Math" w:eastAsia="宋体" w:cs="Times New Roman"/>
                <w:bCs/>
                <w:lang w:val="en-US" w:eastAsia="zh-CN"/>
              </w:rPr>
            </m:ctrlPr>
          </m:e>
          <m:sub>
            <m:r>
              <m:rPr>
                <m:sty m:val="p"/>
              </m:rPr>
              <w:rPr>
                <w:rFonts w:hint="default" w:ascii="Cambria Math" w:hAnsi="Cambria Math" w:eastAsia="宋体" w:cs="Times New Roman"/>
                <w:lang w:val="en-US" w:eastAsia="zh-CN"/>
              </w:rPr>
              <m:t>Gap,2</m:t>
            </m:r>
            <m:ctrlPr>
              <w:rPr>
                <w:rFonts w:hint="default" w:ascii="Cambria Math" w:hAnsi="Cambria Math" w:eastAsia="宋体" w:cs="Times New Roman"/>
                <w:bCs/>
                <w:lang w:val="en-US" w:eastAsia="zh-CN"/>
              </w:rPr>
            </m:ctrlPr>
          </m:sub>
        </m:sSub>
      </m:oMath>
      <w:r>
        <w:rPr>
          <w:rFonts w:hint="default" w:ascii="Times New Roman" w:hAnsi="Times New Roman" w:eastAsia="宋体" w:cs="Times New Roman"/>
          <w:bCs/>
          <w:lang w:val="en-US" w:eastAsia="zh-CN"/>
        </w:rPr>
        <w:t xml:space="preserve">, </w:t>
      </w:r>
      <m:oMath>
        <m:sSub>
          <m:sSubPr>
            <m:ctrlPr>
              <w:rPr>
                <w:rFonts w:hint="default" w:ascii="Cambria Math" w:hAnsi="Cambria Math" w:cs="Times New Roman"/>
                <w:i/>
                <w:lang w:val="en-US"/>
              </w:rPr>
            </m:ctrlPr>
          </m:sSubPr>
          <m:e>
            <m:r>
              <m:rPr/>
              <w:rPr>
                <w:rFonts w:hint="default" w:ascii="Cambria Math" w:hAnsi="Cambria Math" w:cs="Times New Roman"/>
                <w:lang w:val="en-US" w:eastAsia="zh-CN"/>
              </w:rPr>
              <m:t>T</m:t>
            </m:r>
            <m:ctrlPr>
              <w:rPr>
                <w:rFonts w:hint="default" w:ascii="Cambria Math" w:hAnsi="Cambria Math" w:cs="Times New Roman"/>
                <w:i/>
                <w:lang w:val="en-US"/>
              </w:rPr>
            </m:ctrlPr>
          </m:e>
          <m:sub>
            <m:r>
              <m:rPr/>
              <w:rPr>
                <w:rFonts w:hint="default" w:ascii="Cambria Math" w:hAnsi="Cambria Math" w:cs="Times New Roman"/>
                <w:lang w:val="en-US" w:eastAsia="zh-CN"/>
              </w:rPr>
              <m:t>SingleInventory</m:t>
            </m:r>
            <m:ctrlPr>
              <w:rPr>
                <w:rFonts w:hint="default" w:ascii="Cambria Math" w:hAnsi="Cambria Math" w:cs="Times New Roman"/>
                <w:i/>
                <w:lang w:val="en-US"/>
              </w:rPr>
            </m:ctrlPr>
          </m:sub>
        </m:sSub>
      </m:oMath>
      <w:r>
        <w:rPr>
          <w:rFonts w:hint="default" w:ascii="Times New Roman" w:hAnsi="Times New Roman" w:eastAsia="宋体" w:cs="Times New Roman"/>
          <w:bCs/>
          <w:lang w:val="en-US" w:eastAsia="zh-CN"/>
        </w:rPr>
        <w:t xml:space="preserve"> is the inventory completion time for single device which has been given above, </w:t>
      </w:r>
      <m:oMath>
        <m:sSub>
          <m:sSubPr>
            <m:ctrlPr>
              <w:rPr>
                <w:rFonts w:hint="default" w:ascii="Cambria Math" w:hAnsi="Cambria Math" w:eastAsia="宋体" w:cs="Times New Roman"/>
                <w:bCs/>
                <w:lang w:val="en-US" w:eastAsia="zh-CN"/>
              </w:rPr>
            </m:ctrlPr>
          </m:sSubPr>
          <m:e>
            <m:r>
              <m:rPr>
                <m:sty m:val="p"/>
              </m:rPr>
              <w:rPr>
                <w:rFonts w:hint="default" w:ascii="Cambria Math" w:hAnsi="Cambria Math" w:eastAsia="宋体" w:cs="Times New Roman"/>
                <w:lang w:val="en-US" w:eastAsia="zh-CN"/>
              </w:rPr>
              <m:t>T</m:t>
            </m:r>
            <m:ctrlPr>
              <w:rPr>
                <w:rFonts w:hint="default" w:ascii="Cambria Math" w:hAnsi="Cambria Math" w:eastAsia="宋体" w:cs="Times New Roman"/>
                <w:bCs/>
                <w:lang w:val="en-US" w:eastAsia="zh-CN"/>
              </w:rPr>
            </m:ctrlPr>
          </m:e>
          <m:sub>
            <m:r>
              <m:rPr>
                <m:sty m:val="p"/>
              </m:rPr>
              <w:rPr>
                <w:rFonts w:hint="default" w:ascii="Cambria Math" w:hAnsi="Cambria Math" w:eastAsia="宋体" w:cs="Times New Roman"/>
                <w:lang w:val="en-US" w:eastAsia="zh-CN"/>
              </w:rPr>
              <m:t>Gap,2</m:t>
            </m:r>
            <m:ctrlPr>
              <w:rPr>
                <w:rFonts w:hint="default" w:ascii="Cambria Math" w:hAnsi="Cambria Math" w:eastAsia="宋体" w:cs="Times New Roman"/>
                <w:bCs/>
                <w:lang w:val="en-US" w:eastAsia="zh-CN"/>
              </w:rPr>
            </m:ctrlPr>
          </m:sub>
        </m:sSub>
      </m:oMath>
      <w:r>
        <w:rPr>
          <w:rFonts w:hint="default" w:ascii="Times New Roman" w:hAnsi="Times New Roman" w:eastAsia="宋体" w:cs="Times New Roman"/>
          <w:bCs/>
          <w:lang w:val="en-US" w:eastAsia="zh-CN"/>
        </w:rPr>
        <w:t xml:space="preserve"> is the time interval between the D2R Step4 signal for 4-step access (or Step2 D2R signal for 2-step access) and the next R2D Step1 signal.</w:t>
      </w:r>
    </w:p>
    <w:p>
      <w:pPr>
        <w:keepNext w:val="0"/>
        <w:keepLines w:val="0"/>
        <w:pageBreakBefore w:val="0"/>
        <w:widowControl/>
        <w:numPr>
          <w:ilvl w:val="0"/>
          <w:numId w:val="3"/>
        </w:numPr>
        <w:kinsoku/>
        <w:wordWrap/>
        <w:overflowPunct/>
        <w:topLinePunct w:val="0"/>
        <w:autoSpaceDE/>
        <w:autoSpaceDN/>
        <w:bidi w:val="0"/>
        <w:adjustRightInd/>
        <w:snapToGrid/>
        <w:spacing w:after="120"/>
        <w:ind w:left="726" w:hanging="363"/>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T</w:t>
      </w:r>
      <w:r>
        <w:rPr>
          <w:rFonts w:hint="default" w:ascii="Times New Roman" w:hAnsi="Times New Roman" w:cs="Times New Roman"/>
          <w:vertAlign w:val="subscript"/>
          <w:lang w:val="en-US" w:eastAsia="zh-CN"/>
        </w:rPr>
        <w:t>3</w:t>
      </w:r>
      <w:r>
        <w:rPr>
          <w:rFonts w:hint="default" w:ascii="Times New Roman" w:hAnsi="Times New Roman" w:cs="Times New Roman"/>
          <w:lang w:val="en-US" w:eastAsia="zh-CN"/>
        </w:rPr>
        <w:t xml:space="preserve"> is the time length of a colliding slot where multiple response signals collide and </w:t>
      </w:r>
      <w:bookmarkStart w:id="13" w:name="OLE_LINK5"/>
      <w:r>
        <w:rPr>
          <w:rFonts w:hint="default" w:ascii="Times New Roman" w:hAnsi="Times New Roman" w:cs="Times New Roman"/>
          <w:lang w:val="en-US" w:eastAsia="zh-CN"/>
        </w:rPr>
        <w:t>n</w:t>
      </w:r>
      <w:r>
        <w:rPr>
          <w:rFonts w:hint="default" w:ascii="Times New Roman" w:hAnsi="Times New Roman" w:cs="Times New Roman"/>
          <w:vertAlign w:val="subscript"/>
          <w:lang w:val="en-US" w:eastAsia="zh-CN"/>
        </w:rPr>
        <w:t>3</w:t>
      </w:r>
      <w:bookmarkEnd w:id="13"/>
      <w:r>
        <w:rPr>
          <w:rFonts w:hint="default" w:ascii="Times New Roman" w:hAnsi="Times New Roman" w:cs="Times New Roman"/>
          <w:lang w:val="en-US" w:eastAsia="zh-CN"/>
        </w:rPr>
        <w:t xml:space="preserve"> is the number of colliding slots.</w:t>
      </w:r>
    </w:p>
    <w:p>
      <w:pPr>
        <w:numPr>
          <w:ilvl w:val="0"/>
          <w:numId w:val="6"/>
        </w:numPr>
        <w:spacing w:after="120"/>
        <w:jc w:val="both"/>
        <w:rPr>
          <w:rFonts w:hint="default" w:ascii="Times New Roman" w:hAnsi="Times New Roman" w:eastAsia="宋体" w:cs="Times New Roman"/>
          <w:bCs/>
          <w:lang w:val="en-US" w:eastAsia="zh-CN"/>
        </w:rPr>
      </w:pPr>
      <m:oMath>
        <m:sSub>
          <m:sSubPr>
            <m:ctrlPr>
              <w:rPr>
                <w:rFonts w:hint="default" w:ascii="Cambria Math" w:hAnsi="Cambria Math" w:eastAsia="宋体" w:cs="Times New Roman"/>
                <w:bCs/>
                <w:lang w:val="en-US" w:eastAsia="zh-CN"/>
              </w:rPr>
            </m:ctrlPr>
          </m:sSubPr>
          <m:e>
            <m:r>
              <m:rPr>
                <m:sty m:val="p"/>
              </m:rPr>
              <w:rPr>
                <w:rFonts w:hint="default" w:ascii="Cambria Math" w:hAnsi="Cambria Math" w:eastAsia="宋体" w:cs="Times New Roman"/>
                <w:lang w:val="en-US" w:eastAsia="zh-CN"/>
              </w:rPr>
              <m:t>T</m:t>
            </m:r>
            <m:ctrlPr>
              <w:rPr>
                <w:rFonts w:hint="default" w:ascii="Cambria Math" w:hAnsi="Cambria Math" w:eastAsia="宋体" w:cs="Times New Roman"/>
                <w:bCs/>
                <w:lang w:val="en-US" w:eastAsia="zh-CN"/>
              </w:rPr>
            </m:ctrlPr>
          </m:e>
          <m:sub>
            <m:r>
              <m:rPr>
                <m:sty m:val="p"/>
              </m:rPr>
              <w:rPr>
                <w:rFonts w:hint="default" w:ascii="Cambria Math" w:hAnsi="Cambria Math" w:eastAsia="宋体" w:cs="Times New Roman"/>
                <w:lang w:val="en-US" w:eastAsia="zh-CN"/>
              </w:rPr>
              <m:t>3</m:t>
            </m:r>
            <m:ctrlPr>
              <w:rPr>
                <w:rFonts w:hint="default" w:ascii="Cambria Math" w:hAnsi="Cambria Math" w:eastAsia="宋体" w:cs="Times New Roman"/>
                <w:bCs/>
                <w:lang w:val="en-US" w:eastAsia="zh-CN"/>
              </w:rPr>
            </m:ctrlPr>
          </m:sub>
        </m:sSub>
        <m:r>
          <m:rPr>
            <m:sty m:val="p"/>
          </m:rPr>
          <w:rPr>
            <w:rFonts w:hint="default" w:ascii="Cambria Math" w:hAnsi="Cambria Math" w:eastAsia="宋体" w:cs="Times New Roman"/>
            <w:lang w:val="en-US" w:eastAsia="zh-CN"/>
          </w:rPr>
          <m:t>=</m:t>
        </m:r>
        <m:sSub>
          <m:sSubPr>
            <m:ctrlPr>
              <w:rPr>
                <w:rFonts w:hint="default" w:ascii="Cambria Math" w:hAnsi="Cambria Math" w:eastAsia="宋体" w:cs="Times New Roman"/>
                <w:bCs/>
                <w:lang w:val="en-US" w:eastAsia="zh-CN"/>
              </w:rPr>
            </m:ctrlPr>
          </m:sSubPr>
          <m:e>
            <m:r>
              <m:rPr>
                <m:sty m:val="p"/>
              </m:rPr>
              <w:rPr>
                <w:rFonts w:hint="default" w:ascii="Cambria Math" w:hAnsi="Cambria Math" w:eastAsia="宋体" w:cs="Times New Roman"/>
                <w:lang w:val="en-US" w:eastAsia="zh-CN"/>
              </w:rPr>
              <m:t>T</m:t>
            </m:r>
            <m:ctrlPr>
              <w:rPr>
                <w:rFonts w:hint="default" w:ascii="Cambria Math" w:hAnsi="Cambria Math" w:eastAsia="宋体" w:cs="Times New Roman"/>
                <w:bCs/>
                <w:lang w:val="en-US" w:eastAsia="zh-CN"/>
              </w:rPr>
            </m:ctrlPr>
          </m:e>
          <m:sub>
            <m:r>
              <m:rPr>
                <m:sty m:val="p"/>
              </m:rPr>
              <w:rPr>
                <w:rFonts w:hint="default" w:ascii="Cambria Math" w:hAnsi="Cambria Math" w:eastAsia="宋体" w:cs="Times New Roman"/>
                <w:lang w:val="en-US" w:eastAsia="zh-CN"/>
              </w:rPr>
              <m:t>R2D,Step1</m:t>
            </m:r>
            <m:ctrlPr>
              <w:rPr>
                <w:rFonts w:hint="default" w:ascii="Cambria Math" w:hAnsi="Cambria Math" w:eastAsia="宋体" w:cs="Times New Roman"/>
                <w:bCs/>
                <w:lang w:val="en-US" w:eastAsia="zh-CN"/>
              </w:rPr>
            </m:ctrlPr>
          </m:sub>
        </m:sSub>
        <m:r>
          <m:rPr>
            <m:sty m:val="p"/>
          </m:rPr>
          <w:rPr>
            <w:rFonts w:hint="default" w:ascii="Cambria Math" w:hAnsi="Cambria Math" w:eastAsia="宋体" w:cs="Times New Roman"/>
            <w:lang w:val="en-US" w:eastAsia="zh-CN"/>
          </w:rPr>
          <m:t>+</m:t>
        </m:r>
        <m:sSub>
          <m:sSubPr>
            <m:ctrlPr>
              <w:rPr>
                <w:rFonts w:hint="default" w:ascii="Cambria Math" w:hAnsi="Cambria Math" w:eastAsia="宋体" w:cs="Times New Roman"/>
                <w:bCs/>
                <w:lang w:val="en-US" w:eastAsia="zh-CN"/>
              </w:rPr>
            </m:ctrlPr>
          </m:sSubPr>
          <m:e>
            <m:r>
              <m:rPr>
                <m:sty m:val="p"/>
              </m:rPr>
              <w:rPr>
                <w:rFonts w:hint="default" w:ascii="Cambria Math" w:hAnsi="Cambria Math" w:eastAsia="宋体" w:cs="Times New Roman"/>
                <w:lang w:val="en-US" w:eastAsia="zh-CN"/>
              </w:rPr>
              <m:t>T</m:t>
            </m:r>
            <m:ctrlPr>
              <w:rPr>
                <w:rFonts w:hint="default" w:ascii="Cambria Math" w:hAnsi="Cambria Math" w:eastAsia="宋体" w:cs="Times New Roman"/>
                <w:bCs/>
                <w:lang w:val="en-US" w:eastAsia="zh-CN"/>
              </w:rPr>
            </m:ctrlPr>
          </m:e>
          <m:sub>
            <m:r>
              <m:rPr>
                <m:sty m:val="p"/>
              </m:rPr>
              <w:rPr>
                <w:rFonts w:hint="default" w:ascii="Cambria Math" w:hAnsi="Cambria Math" w:eastAsia="宋体" w:cs="Times New Roman"/>
                <w:lang w:val="en-US" w:eastAsia="zh-CN"/>
              </w:rPr>
              <m:t>Gap,1</m:t>
            </m:r>
            <m:ctrlPr>
              <w:rPr>
                <w:rFonts w:hint="default" w:ascii="Cambria Math" w:hAnsi="Cambria Math" w:eastAsia="宋体" w:cs="Times New Roman"/>
                <w:bCs/>
                <w:lang w:val="en-US" w:eastAsia="zh-CN"/>
              </w:rPr>
            </m:ctrlPr>
          </m:sub>
        </m:sSub>
        <m:r>
          <m:rPr>
            <m:sty m:val="p"/>
          </m:rPr>
          <w:rPr>
            <w:rFonts w:hint="default" w:ascii="Cambria Math" w:hAnsi="Cambria Math" w:eastAsia="宋体" w:cs="Times New Roman"/>
            <w:lang w:val="en-US" w:eastAsia="zh-CN"/>
          </w:rPr>
          <m:t>+</m:t>
        </m:r>
        <m:sSub>
          <m:sSubPr>
            <m:ctrlPr>
              <w:rPr>
                <w:rFonts w:hint="default" w:ascii="Cambria Math" w:hAnsi="Cambria Math" w:eastAsia="宋体" w:cs="Times New Roman"/>
                <w:bCs/>
                <w:lang w:val="en-US" w:eastAsia="zh-CN"/>
              </w:rPr>
            </m:ctrlPr>
          </m:sSubPr>
          <m:e>
            <m:r>
              <m:rPr>
                <m:sty m:val="p"/>
              </m:rPr>
              <w:rPr>
                <w:rFonts w:hint="default" w:ascii="Cambria Math" w:hAnsi="Cambria Math" w:eastAsia="宋体" w:cs="Times New Roman"/>
                <w:lang w:val="en-US" w:eastAsia="zh-CN"/>
              </w:rPr>
              <m:t>T</m:t>
            </m:r>
            <m:ctrlPr>
              <w:rPr>
                <w:rFonts w:hint="default" w:ascii="Cambria Math" w:hAnsi="Cambria Math" w:eastAsia="宋体" w:cs="Times New Roman"/>
                <w:bCs/>
                <w:lang w:val="en-US" w:eastAsia="zh-CN"/>
              </w:rPr>
            </m:ctrlPr>
          </m:e>
          <m:sub>
            <m:r>
              <m:rPr>
                <m:sty m:val="p"/>
              </m:rPr>
              <w:rPr>
                <w:rFonts w:hint="default" w:ascii="Cambria Math" w:hAnsi="Cambria Math" w:eastAsia="宋体" w:cs="Times New Roman"/>
                <w:lang w:val="en-US" w:eastAsia="zh-CN"/>
              </w:rPr>
              <m:t>D2R,Step2</m:t>
            </m:r>
            <m:ctrlPr>
              <w:rPr>
                <w:rFonts w:hint="default" w:ascii="Cambria Math" w:hAnsi="Cambria Math" w:eastAsia="宋体" w:cs="Times New Roman"/>
                <w:bCs/>
                <w:lang w:val="en-US" w:eastAsia="zh-CN"/>
              </w:rPr>
            </m:ctrlPr>
          </m:sub>
        </m:sSub>
        <m:r>
          <m:rPr>
            <m:sty m:val="p"/>
          </m:rPr>
          <w:rPr>
            <w:rFonts w:hint="default" w:ascii="Cambria Math" w:hAnsi="Cambria Math" w:eastAsia="宋体" w:cs="Times New Roman"/>
            <w:lang w:val="en-US" w:eastAsia="zh-CN"/>
          </w:rPr>
          <m:t>+</m:t>
        </m:r>
        <m:sSub>
          <m:sSubPr>
            <m:ctrlPr>
              <w:rPr>
                <w:rFonts w:hint="default" w:ascii="Cambria Math" w:hAnsi="Cambria Math" w:eastAsia="宋体" w:cs="Times New Roman"/>
                <w:bCs/>
                <w:lang w:val="en-US" w:eastAsia="zh-CN"/>
              </w:rPr>
            </m:ctrlPr>
          </m:sSubPr>
          <m:e>
            <m:r>
              <m:rPr>
                <m:sty m:val="p"/>
              </m:rPr>
              <w:rPr>
                <w:rFonts w:hint="default" w:ascii="Cambria Math" w:hAnsi="Cambria Math" w:eastAsia="宋体" w:cs="Times New Roman"/>
                <w:lang w:val="en-US" w:eastAsia="zh-CN"/>
              </w:rPr>
              <m:t>T</m:t>
            </m:r>
            <m:ctrlPr>
              <w:rPr>
                <w:rFonts w:hint="default" w:ascii="Cambria Math" w:hAnsi="Cambria Math" w:eastAsia="宋体" w:cs="Times New Roman"/>
                <w:bCs/>
                <w:lang w:val="en-US" w:eastAsia="zh-CN"/>
              </w:rPr>
            </m:ctrlPr>
          </m:e>
          <m:sub>
            <m:r>
              <m:rPr>
                <m:sty m:val="p"/>
              </m:rPr>
              <w:rPr>
                <w:rFonts w:hint="default" w:ascii="Cambria Math" w:hAnsi="Cambria Math" w:eastAsia="宋体" w:cs="Times New Roman"/>
                <w:lang w:val="en-US" w:eastAsia="zh-CN"/>
              </w:rPr>
              <m:t>Gap,2</m:t>
            </m:r>
            <m:ctrlPr>
              <w:rPr>
                <w:rFonts w:hint="default" w:ascii="Cambria Math" w:hAnsi="Cambria Math" w:eastAsia="宋体" w:cs="Times New Roman"/>
                <w:bCs/>
                <w:lang w:val="en-US" w:eastAsia="zh-CN"/>
              </w:rPr>
            </m:ctrlPr>
          </m:sub>
        </m:sSub>
      </m:oMath>
      <w:r>
        <w:rPr>
          <w:rFonts w:hint="default" w:ascii="Times New Roman" w:hAnsi="Times New Roman" w:eastAsia="宋体" w:cs="Times New Roman"/>
          <w:bCs/>
          <w:lang w:val="en-US" w:eastAsia="zh-CN"/>
        </w:rPr>
        <w:t xml:space="preserve">, </w:t>
      </w:r>
      <m:oMath>
        <m:sSub>
          <m:sSubPr>
            <m:ctrlPr>
              <w:rPr>
                <w:rFonts w:hint="default" w:ascii="Cambria Math" w:hAnsi="Cambria Math" w:eastAsia="宋体" w:cs="Times New Roman"/>
                <w:bCs/>
                <w:lang w:val="en-US" w:eastAsia="zh-CN"/>
              </w:rPr>
            </m:ctrlPr>
          </m:sSubPr>
          <m:e>
            <m:r>
              <m:rPr>
                <m:sty m:val="p"/>
              </m:rPr>
              <w:rPr>
                <w:rFonts w:hint="default" w:ascii="Cambria Math" w:hAnsi="Cambria Math" w:eastAsia="宋体" w:cs="Times New Roman"/>
                <w:lang w:val="en-US" w:eastAsia="zh-CN"/>
              </w:rPr>
              <m:t>T</m:t>
            </m:r>
            <m:ctrlPr>
              <w:rPr>
                <w:rFonts w:hint="default" w:ascii="Cambria Math" w:hAnsi="Cambria Math" w:eastAsia="宋体" w:cs="Times New Roman"/>
                <w:bCs/>
                <w:lang w:val="en-US" w:eastAsia="zh-CN"/>
              </w:rPr>
            </m:ctrlPr>
          </m:e>
          <m:sub>
            <m:r>
              <m:rPr>
                <m:sty m:val="p"/>
              </m:rPr>
              <w:rPr>
                <w:rFonts w:hint="default" w:ascii="Cambria Math" w:hAnsi="Cambria Math" w:eastAsia="宋体" w:cs="Times New Roman"/>
                <w:lang w:val="en-US" w:eastAsia="zh-CN"/>
              </w:rPr>
              <m:t>R2D,Step1</m:t>
            </m:r>
            <m:ctrlPr>
              <w:rPr>
                <w:rFonts w:hint="default" w:ascii="Cambria Math" w:hAnsi="Cambria Math" w:eastAsia="宋体" w:cs="Times New Roman"/>
                <w:bCs/>
                <w:lang w:val="en-US" w:eastAsia="zh-CN"/>
              </w:rPr>
            </m:ctrlPr>
          </m:sub>
        </m:sSub>
      </m:oMath>
      <w:r>
        <w:rPr>
          <w:rFonts w:hint="eastAsia" w:hAnsi="Cambria Math" w:eastAsia="宋体" w:cs="Times New Roman"/>
          <w:bCs/>
          <w:i w:val="0"/>
          <w:lang w:val="en-US" w:eastAsia="zh-CN"/>
        </w:rPr>
        <w:t xml:space="preserve"> </w:t>
      </w:r>
      <w:r>
        <w:rPr>
          <w:rFonts w:hint="default" w:ascii="Times New Roman" w:hAnsi="Times New Roman" w:eastAsia="宋体" w:cs="Times New Roman"/>
          <w:bCs/>
          <w:lang w:val="en-US" w:eastAsia="zh-CN"/>
        </w:rPr>
        <w:t xml:space="preserve">is the transmission time of R2D Step1 signal, </w:t>
      </w:r>
      <m:oMath>
        <m:sSub>
          <m:sSubPr>
            <m:ctrlPr>
              <w:rPr>
                <w:rFonts w:hint="default" w:ascii="Cambria Math" w:hAnsi="Cambria Math" w:eastAsia="宋体" w:cs="Times New Roman"/>
                <w:bCs/>
                <w:lang w:val="en-US" w:eastAsia="zh-CN"/>
              </w:rPr>
            </m:ctrlPr>
          </m:sSubPr>
          <m:e>
            <m:r>
              <m:rPr>
                <m:sty m:val="p"/>
              </m:rPr>
              <w:rPr>
                <w:rFonts w:hint="default" w:ascii="Cambria Math" w:hAnsi="Cambria Math" w:eastAsia="宋体" w:cs="Times New Roman"/>
                <w:lang w:val="en-US" w:eastAsia="zh-CN"/>
              </w:rPr>
              <m:t>T</m:t>
            </m:r>
            <m:ctrlPr>
              <w:rPr>
                <w:rFonts w:hint="default" w:ascii="Cambria Math" w:hAnsi="Cambria Math" w:eastAsia="宋体" w:cs="Times New Roman"/>
                <w:bCs/>
                <w:lang w:val="en-US" w:eastAsia="zh-CN"/>
              </w:rPr>
            </m:ctrlPr>
          </m:e>
          <m:sub>
            <m:r>
              <m:rPr>
                <m:sty m:val="p"/>
              </m:rPr>
              <w:rPr>
                <w:rFonts w:hint="default" w:ascii="Cambria Math" w:hAnsi="Cambria Math" w:eastAsia="宋体" w:cs="Times New Roman"/>
                <w:lang w:val="en-US" w:eastAsia="zh-CN"/>
              </w:rPr>
              <m:t>D2R,Step2</m:t>
            </m:r>
            <m:ctrlPr>
              <w:rPr>
                <w:rFonts w:hint="default" w:ascii="Cambria Math" w:hAnsi="Cambria Math" w:eastAsia="宋体" w:cs="Times New Roman"/>
                <w:bCs/>
                <w:lang w:val="en-US" w:eastAsia="zh-CN"/>
              </w:rPr>
            </m:ctrlPr>
          </m:sub>
        </m:sSub>
      </m:oMath>
      <w:r>
        <w:rPr>
          <w:rFonts w:hint="default" w:ascii="Times New Roman" w:hAnsi="Times New Roman" w:eastAsia="宋体" w:cs="Times New Roman"/>
          <w:bCs/>
          <w:lang w:val="en-US" w:eastAsia="zh-CN"/>
        </w:rPr>
        <w:t xml:space="preserve"> is the transmission time of D2R Step2 signal and </w:t>
      </w:r>
      <m:oMath>
        <m:sSub>
          <m:sSubPr>
            <m:ctrlPr>
              <w:rPr>
                <w:rFonts w:hint="default" w:ascii="Cambria Math" w:hAnsi="Cambria Math" w:eastAsia="宋体" w:cs="Times New Roman"/>
                <w:bCs/>
                <w:lang w:val="en-US" w:eastAsia="zh-CN"/>
              </w:rPr>
            </m:ctrlPr>
          </m:sSubPr>
          <m:e>
            <m:r>
              <m:rPr>
                <m:sty m:val="p"/>
              </m:rPr>
              <w:rPr>
                <w:rFonts w:hint="default" w:ascii="Cambria Math" w:hAnsi="Cambria Math" w:eastAsia="宋体" w:cs="Times New Roman"/>
                <w:lang w:val="en-US" w:eastAsia="zh-CN"/>
              </w:rPr>
              <m:t>T</m:t>
            </m:r>
            <m:ctrlPr>
              <w:rPr>
                <w:rFonts w:hint="default" w:ascii="Cambria Math" w:hAnsi="Cambria Math" w:eastAsia="宋体" w:cs="Times New Roman"/>
                <w:bCs/>
                <w:lang w:val="en-US" w:eastAsia="zh-CN"/>
              </w:rPr>
            </m:ctrlPr>
          </m:e>
          <m:sub>
            <m:r>
              <m:rPr>
                <m:sty m:val="p"/>
              </m:rPr>
              <w:rPr>
                <w:rFonts w:hint="default" w:ascii="Cambria Math" w:hAnsi="Cambria Math" w:eastAsia="宋体" w:cs="Times New Roman"/>
                <w:lang w:val="en-US" w:eastAsia="zh-CN"/>
              </w:rPr>
              <m:t>Gap,2</m:t>
            </m:r>
            <m:ctrlPr>
              <w:rPr>
                <w:rFonts w:hint="default" w:ascii="Cambria Math" w:hAnsi="Cambria Math" w:eastAsia="宋体" w:cs="Times New Roman"/>
                <w:bCs/>
                <w:lang w:val="en-US" w:eastAsia="zh-CN"/>
              </w:rPr>
            </m:ctrlPr>
          </m:sub>
        </m:sSub>
      </m:oMath>
      <w:r>
        <w:rPr>
          <w:rFonts w:hint="default" w:ascii="Times New Roman" w:hAnsi="Times New Roman" w:eastAsia="宋体" w:cs="Times New Roman"/>
          <w:bCs/>
          <w:lang w:val="en-US" w:eastAsia="zh-CN"/>
        </w:rPr>
        <w:t xml:space="preserve"> is the time interval between the D2R Step2 signal and the next R2D Step1 signal.</w:t>
      </w:r>
    </w:p>
    <w:p>
      <w:pPr>
        <w:keepNext w:val="0"/>
        <w:keepLines w:val="0"/>
        <w:pageBreakBefore w:val="0"/>
        <w:widowControl/>
        <w:numPr>
          <w:ilvl w:val="0"/>
          <w:numId w:val="3"/>
        </w:numPr>
        <w:kinsoku/>
        <w:wordWrap/>
        <w:overflowPunct/>
        <w:topLinePunct w:val="0"/>
        <w:autoSpaceDE/>
        <w:autoSpaceDN/>
        <w:bidi w:val="0"/>
        <w:adjustRightInd/>
        <w:snapToGrid/>
        <w:spacing w:after="120"/>
        <w:ind w:left="726" w:hanging="363"/>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n</w:t>
      </w:r>
      <w:r>
        <w:rPr>
          <w:rFonts w:hint="eastAsia" w:ascii="Times New Roman" w:hAnsi="Times New Roman" w:cs="Times New Roman"/>
          <w:vertAlign w:val="subscript"/>
          <w:lang w:val="en-US" w:eastAsia="zh-CN"/>
        </w:rPr>
        <w:t>1</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n</w:t>
      </w:r>
      <w:r>
        <w:rPr>
          <w:rFonts w:hint="eastAsia" w:ascii="Times New Roman" w:hAnsi="Times New Roman" w:cs="Times New Roman"/>
          <w:vertAlign w:val="subscript"/>
          <w:lang w:val="en-US" w:eastAsia="zh-CN"/>
        </w:rPr>
        <w:t>2</w:t>
      </w:r>
      <w:r>
        <w:rPr>
          <w:rFonts w:hint="eastAsia" w:ascii="Times New Roman" w:hAnsi="Times New Roman" w:cs="Times New Roman"/>
          <w:lang w:val="en-US" w:eastAsia="zh-CN"/>
        </w:rPr>
        <w:t xml:space="preserve"> and </w:t>
      </w:r>
      <w:r>
        <w:rPr>
          <w:rFonts w:hint="default" w:ascii="Times New Roman" w:hAnsi="Times New Roman" w:cs="Times New Roman"/>
          <w:lang w:val="en-US" w:eastAsia="zh-CN"/>
        </w:rPr>
        <w:t>n</w:t>
      </w:r>
      <w:r>
        <w:rPr>
          <w:rFonts w:hint="default" w:ascii="Times New Roman" w:hAnsi="Times New Roman" w:cs="Times New Roman"/>
          <w:vertAlign w:val="subscript"/>
          <w:lang w:val="en-US" w:eastAsia="zh-CN"/>
        </w:rPr>
        <w:t>3</w:t>
      </w:r>
      <w:r>
        <w:rPr>
          <w:rFonts w:hint="eastAsia" w:ascii="Times New Roman" w:hAnsi="Times New Roman" w:cs="Times New Roman"/>
          <w:lang w:val="en-US" w:eastAsia="zh-CN"/>
        </w:rPr>
        <w:t xml:space="preserve"> are</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obtained based on the slot values randomly selected by the given devices.</w:t>
      </w:r>
    </w:p>
    <w:p>
      <w:pPr>
        <w:keepNext w:val="0"/>
        <w:keepLines w:val="0"/>
        <w:pageBreakBefore w:val="0"/>
        <w:widowControl/>
        <w:numPr>
          <w:ilvl w:val="0"/>
          <w:numId w:val="3"/>
        </w:numPr>
        <w:kinsoku/>
        <w:wordWrap/>
        <w:overflowPunct/>
        <w:topLinePunct w:val="0"/>
        <w:autoSpaceDE/>
        <w:autoSpaceDN/>
        <w:bidi w:val="0"/>
        <w:adjustRightInd/>
        <w:snapToGrid/>
        <w:spacing w:after="120"/>
        <w:ind w:left="726" w:hanging="363"/>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The transmission </w:t>
      </w:r>
      <w:r>
        <w:rPr>
          <w:rFonts w:hint="default" w:ascii="Times New Roman" w:hAnsi="Times New Roman" w:cs="Times New Roman"/>
          <w:lang w:val="en-US" w:eastAsia="zh-CN"/>
        </w:rPr>
        <w:t xml:space="preserve">time </w:t>
      </w:r>
      <w:r>
        <w:rPr>
          <w:rFonts w:hint="eastAsia" w:ascii="Times New Roman" w:hAnsi="Times New Roman" w:cs="Times New Roman"/>
          <w:lang w:val="en-US" w:eastAsia="zh-CN"/>
        </w:rPr>
        <w:t xml:space="preserve">of each signal can be obtained by its message size and data rate with </w:t>
      </w:r>
      <m:oMath>
        <m:r>
          <m:rPr>
            <m:sty m:val="p"/>
          </m:rPr>
          <w:rPr>
            <w:rFonts w:hint="eastAsia" w:ascii="Cambria Math" w:hAnsi="Cambria Math" w:cs="Times New Roman"/>
            <w:lang w:val="en-US" w:eastAsia="zh-CN"/>
          </w:rPr>
          <m:t>Message size</m:t>
        </m:r>
        <m:r>
          <m:rPr>
            <m:sty m:val="p"/>
          </m:rPr>
          <w:rPr>
            <w:rFonts w:hint="default" w:ascii="Cambria Math" w:hAnsi="Cambria Math" w:cs="Times New Roman"/>
            <w:lang w:val="en-US" w:eastAsia="zh-CN"/>
          </w:rPr>
          <m:t>×</m:t>
        </m:r>
        <m:f>
          <m:fPr>
            <m:ctrlPr>
              <w:rPr>
                <w:rFonts w:hint="default" w:ascii="Cambria Math" w:hAnsi="Cambria Math" w:cs="Times New Roman"/>
                <w:lang w:val="en-US" w:eastAsia="zh-CN"/>
              </w:rPr>
            </m:ctrlPr>
          </m:fPr>
          <m:num>
            <m:r>
              <m:rPr>
                <m:sty m:val="p"/>
              </m:rPr>
              <w:rPr>
                <w:rFonts w:hint="default" w:ascii="Cambria Math" w:hAnsi="Cambria Math" w:cs="Times New Roman"/>
                <w:lang w:val="en-US" w:eastAsia="zh-CN"/>
              </w:rPr>
              <m:t>1</m:t>
            </m:r>
            <m:ctrlPr>
              <w:rPr>
                <w:rFonts w:hint="default" w:ascii="Cambria Math" w:hAnsi="Cambria Math" w:cs="Times New Roman"/>
                <w:lang w:val="en-US" w:eastAsia="zh-CN"/>
              </w:rPr>
            </m:ctrlPr>
          </m:num>
          <m:den>
            <m:r>
              <m:rPr>
                <m:sty m:val="p"/>
              </m:rPr>
              <w:rPr>
                <w:rFonts w:hint="default" w:ascii="Cambria Math" w:hAnsi="Cambria Math" w:cs="Times New Roman"/>
                <w:lang w:val="en-US" w:eastAsia="zh-CN"/>
              </w:rPr>
              <m:t>Data rate</m:t>
            </m:r>
            <m:ctrlPr>
              <w:rPr>
                <w:rFonts w:hint="default" w:ascii="Cambria Math" w:hAnsi="Cambria Math" w:cs="Times New Roman"/>
                <w:lang w:val="en-US" w:eastAsia="zh-CN"/>
              </w:rPr>
            </m:ctrlPr>
          </m:den>
        </m:f>
      </m:oMath>
      <w:r>
        <w:rPr>
          <w:rFonts w:hint="eastAsia" w:ascii="Times New Roman" w:hAnsi="Times New Roman" w:cs="Times New Roman"/>
          <w:lang w:val="en-US" w:eastAsia="zh-CN"/>
        </w:rPr>
        <w:t>. Considering the average coverage distance of the given A-IoT devices, a medium data rate can be assumed, e.g. 5 Kbps.</w:t>
      </w:r>
    </w:p>
    <w:p>
      <w:pPr>
        <w:keepNext w:val="0"/>
        <w:keepLines w:val="0"/>
        <w:pageBreakBefore w:val="0"/>
        <w:widowControl/>
        <w:numPr>
          <w:ilvl w:val="0"/>
          <w:numId w:val="3"/>
        </w:numPr>
        <w:kinsoku/>
        <w:wordWrap/>
        <w:overflowPunct/>
        <w:topLinePunct w:val="0"/>
        <w:autoSpaceDE/>
        <w:autoSpaceDN/>
        <w:bidi w:val="0"/>
        <w:adjustRightInd/>
        <w:snapToGrid/>
        <w:spacing w:after="120"/>
        <w:ind w:left="726" w:hanging="363"/>
        <w:jc w:val="both"/>
        <w:textAlignment w:val="auto"/>
        <w:rPr>
          <w:rFonts w:hint="default"/>
          <w:lang w:val="en-US" w:eastAsia="zh-CN"/>
        </w:rPr>
      </w:pPr>
      <w:r>
        <w:rPr>
          <w:rFonts w:hint="eastAsia" w:ascii="Times New Roman" w:hAnsi="Times New Roman" w:cs="Times New Roman"/>
          <w:lang w:val="en-US" w:eastAsia="zh-CN"/>
        </w:rPr>
        <w:t>The time interval between adjacent two signals needs to be assumed.</w:t>
      </w:r>
    </w:p>
    <w:p>
      <w:pPr>
        <w:widowControl w:val="0"/>
        <w:spacing w:after="120"/>
        <w:jc w:val="both"/>
        <w:rPr>
          <w:lang w:val="en-US" w:eastAsia="zh-CN"/>
        </w:rPr>
      </w:pPr>
      <w:r>
        <w:rPr>
          <w:rFonts w:hint="eastAsia"/>
          <w:lang w:val="en-US" w:eastAsia="zh-CN"/>
        </w:rPr>
        <w:t xml:space="preserve">Further, </w:t>
      </w:r>
      <w:bookmarkStart w:id="14" w:name="OLE_LINK28"/>
      <w:r>
        <w:rPr>
          <w:rFonts w:hint="eastAsia"/>
          <w:lang w:val="en-US" w:eastAsia="zh-CN"/>
        </w:rPr>
        <w:t>we provide an example of inventory latency evaluation for multiple devices. In the evaluation, assuming that the given number of Ambient IoT devices</w:t>
      </w:r>
      <w:r>
        <w:rPr>
          <w:rFonts w:hint="eastAsia"/>
          <w:color w:val="auto"/>
          <w:lang w:val="en-US" w:eastAsia="zh-CN"/>
        </w:rPr>
        <w:t xml:space="preserve"> is 600 (400 m</w:t>
      </w:r>
      <w:r>
        <w:rPr>
          <w:rFonts w:hint="eastAsia"/>
          <w:color w:val="auto"/>
          <w:vertAlign w:val="superscript"/>
          <w:lang w:val="en-US" w:eastAsia="zh-CN"/>
        </w:rPr>
        <w:t xml:space="preserve">2 </w:t>
      </w:r>
      <m:oMath>
        <m:r>
          <m:rPr>
            <m:sty m:val="p"/>
          </m:rPr>
          <w:rPr>
            <w:rFonts w:ascii="Cambria Math" w:hAnsi="Cambria Math"/>
            <w:color w:val="auto"/>
            <w:vertAlign w:val="superscript"/>
            <w:lang w:val="en-US"/>
          </w:rPr>
          <m:t>×</m:t>
        </m:r>
      </m:oMath>
      <w:r>
        <w:rPr>
          <w:rFonts w:hint="eastAsia" w:hAnsi="Cambria Math"/>
          <w:color w:val="auto"/>
          <w:lang w:val="en-US" w:eastAsia="zh-CN"/>
        </w:rPr>
        <w:t>150/100</w:t>
      </w:r>
      <w:r>
        <w:rPr>
          <w:rFonts w:hint="eastAsia"/>
          <w:color w:val="auto"/>
          <w:lang w:val="en-US" w:eastAsia="zh-CN"/>
        </w:rPr>
        <w:t>m</w:t>
      </w:r>
      <w:r>
        <w:rPr>
          <w:rFonts w:hint="eastAsia"/>
          <w:color w:val="auto"/>
          <w:vertAlign w:val="superscript"/>
          <w:lang w:val="en-US" w:eastAsia="zh-CN"/>
        </w:rPr>
        <w:t>2</w:t>
      </w:r>
      <w:r>
        <w:rPr>
          <w:rFonts w:hint="eastAsia"/>
          <w:color w:val="auto"/>
          <w:lang w:val="en-US" w:eastAsia="zh-CN"/>
        </w:rPr>
        <w:t xml:space="preserve">), based on the parameters </w:t>
      </w:r>
      <w:r>
        <w:rPr>
          <w:rFonts w:hint="eastAsia"/>
          <w:lang w:val="en-US" w:eastAsia="zh-CN"/>
        </w:rPr>
        <w:t xml:space="preserve">in Table 13, the inventory completion time for multiple devices based on 4-step random access with slot-ALOHA anti-collision algorithm is presented in Figure 1. </w:t>
      </w:r>
    </w:p>
    <w:p>
      <w:pPr>
        <w:tabs>
          <w:tab w:val="left" w:pos="0"/>
        </w:tabs>
        <w:jc w:val="center"/>
        <w:rPr>
          <w:color w:val="auto"/>
          <w:lang w:val="en-US" w:eastAsia="zh-CN"/>
        </w:rPr>
      </w:pPr>
      <w:r>
        <w:rPr>
          <w:rFonts w:hint="eastAsia"/>
          <w:color w:val="auto"/>
          <w:lang w:val="en-US" w:eastAsia="zh-CN"/>
        </w:rPr>
        <w:t>Table 13 Evaluation assumptions of inventory latency for multiple devices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1"/>
        <w:gridCol w:w="2399"/>
        <w:gridCol w:w="2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shd w:val="clear" w:color="auto" w:fill="D7D7D7" w:themeFill="background1" w:themeFillShade="D8"/>
          </w:tcPr>
          <w:p>
            <w:pPr>
              <w:tabs>
                <w:tab w:val="left" w:pos="0"/>
              </w:tabs>
              <w:spacing w:after="120"/>
              <w:jc w:val="center"/>
              <w:rPr>
                <w:color w:val="auto"/>
                <w:lang w:val="en-US" w:eastAsia="zh-CN"/>
              </w:rPr>
            </w:pPr>
            <w:r>
              <w:rPr>
                <w:b/>
                <w:bCs/>
                <w:color w:val="auto"/>
              </w:rPr>
              <w:t>Parameters</w:t>
            </w:r>
          </w:p>
        </w:tc>
        <w:tc>
          <w:tcPr>
            <w:tcW w:w="2806" w:type="dxa"/>
            <w:shd w:val="clear" w:color="auto" w:fill="D7D7D7" w:themeFill="background1" w:themeFillShade="D8"/>
          </w:tcPr>
          <w:p>
            <w:pPr>
              <w:tabs>
                <w:tab w:val="left" w:pos="0"/>
              </w:tabs>
              <w:spacing w:after="120"/>
              <w:jc w:val="center"/>
              <w:rPr>
                <w:color w:val="auto"/>
                <w:lang w:val="en-US" w:eastAsia="zh-CN"/>
              </w:rPr>
            </w:pPr>
            <w:r>
              <w:rPr>
                <w:rFonts w:hint="eastAsia"/>
                <w:b/>
                <w:bCs/>
                <w:color w:val="auto"/>
                <w:lang w:val="en-US"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rPr>
                <w:color w:val="auto"/>
                <w:lang w:val="en-US" w:eastAsia="zh-CN"/>
              </w:rPr>
            </w:pPr>
            <w:r>
              <w:rPr>
                <w:rFonts w:hint="eastAsia"/>
                <w:color w:val="auto"/>
                <w:lang w:val="en-US" w:eastAsia="zh-CN"/>
              </w:rPr>
              <w:t>Random access procedure</w:t>
            </w:r>
          </w:p>
        </w:tc>
        <w:tc>
          <w:tcPr>
            <w:tcW w:w="2806" w:type="dxa"/>
          </w:tcPr>
          <w:p>
            <w:pPr>
              <w:tabs>
                <w:tab w:val="left" w:pos="0"/>
              </w:tabs>
              <w:spacing w:after="120"/>
              <w:jc w:val="center"/>
              <w:rPr>
                <w:color w:val="auto"/>
                <w:lang w:val="en-US" w:eastAsia="zh-CN"/>
              </w:rPr>
            </w:pPr>
            <w:r>
              <w:rPr>
                <w:rFonts w:hint="eastAsia"/>
                <w:color w:val="auto"/>
                <w:lang w:val="en-US" w:eastAsia="zh-CN"/>
              </w:rPr>
              <w:t xml:space="preserve">4-step access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rPr>
                <w:color w:val="auto"/>
                <w:lang w:val="en-US" w:eastAsia="zh-CN"/>
              </w:rPr>
            </w:pPr>
            <w:r>
              <w:rPr>
                <w:rFonts w:hint="eastAsia"/>
                <w:color w:val="auto"/>
                <w:lang w:val="en-US" w:eastAsia="zh-CN"/>
              </w:rPr>
              <w:t>Anti-collision algorithm</w:t>
            </w:r>
          </w:p>
        </w:tc>
        <w:tc>
          <w:tcPr>
            <w:tcW w:w="2806" w:type="dxa"/>
          </w:tcPr>
          <w:p>
            <w:pPr>
              <w:tabs>
                <w:tab w:val="left" w:pos="0"/>
              </w:tabs>
              <w:spacing w:after="120"/>
              <w:jc w:val="center"/>
              <w:rPr>
                <w:color w:val="auto"/>
                <w:lang w:val="en-US" w:eastAsia="zh-CN"/>
              </w:rPr>
            </w:pPr>
            <w:r>
              <w:rPr>
                <w:rFonts w:hint="eastAsia"/>
                <w:color w:val="auto"/>
                <w:lang w:val="en-US" w:eastAsia="zh-CN"/>
              </w:rPr>
              <w:t>Slot-ALOHA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rPr>
                <w:color w:val="auto"/>
                <w:lang w:val="en-US" w:eastAsia="zh-CN"/>
              </w:rPr>
            </w:pPr>
            <w:r>
              <w:rPr>
                <w:rFonts w:hint="eastAsia"/>
                <w:color w:val="auto"/>
                <w:lang w:val="en-US" w:eastAsia="zh-CN"/>
              </w:rPr>
              <w:t>Number of Ambient IoT devices</w:t>
            </w:r>
          </w:p>
        </w:tc>
        <w:tc>
          <w:tcPr>
            <w:tcW w:w="2806" w:type="dxa"/>
          </w:tcPr>
          <w:p>
            <w:pPr>
              <w:tabs>
                <w:tab w:val="left" w:pos="0"/>
              </w:tabs>
              <w:spacing w:after="120"/>
              <w:jc w:val="center"/>
              <w:rPr>
                <w:color w:val="auto"/>
                <w:lang w:val="en-US" w:eastAsia="zh-CN"/>
              </w:rPr>
            </w:pPr>
            <w:r>
              <w:rPr>
                <w:rFonts w:hint="eastAsia"/>
                <w:color w:val="auto"/>
                <w:lang w:val="en-US" w:eastAsia="zh-CN"/>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rPr>
                <w:color w:val="auto"/>
                <w:lang w:val="en-US" w:eastAsia="zh-CN"/>
              </w:rPr>
            </w:pPr>
            <w:r>
              <w:rPr>
                <w:rFonts w:hint="eastAsia"/>
                <w:color w:val="auto"/>
                <w:lang w:val="en-US" w:eastAsia="zh-CN"/>
              </w:rPr>
              <w:t>Initial number of slots for ALOHA</w:t>
            </w:r>
          </w:p>
        </w:tc>
        <w:tc>
          <w:tcPr>
            <w:tcW w:w="2806" w:type="dxa"/>
          </w:tcPr>
          <w:p>
            <w:pPr>
              <w:tabs>
                <w:tab w:val="left" w:pos="0"/>
              </w:tabs>
              <w:spacing w:after="120"/>
              <w:jc w:val="center"/>
              <w:rPr>
                <w:color w:val="auto"/>
                <w:lang w:val="en-US" w:eastAsia="zh-CN"/>
              </w:rPr>
            </w:pPr>
            <w:r>
              <w:rPr>
                <w:color w:val="auto"/>
                <w:lang w:val="en-US" w:eastAsia="zh-CN"/>
              </w:rPr>
              <w:t>32, 512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1" w:type="dxa"/>
            <w:vMerge w:val="restart"/>
            <w:vAlign w:val="center"/>
          </w:tcPr>
          <w:p>
            <w:pPr>
              <w:tabs>
                <w:tab w:val="left" w:pos="0"/>
              </w:tabs>
              <w:spacing w:after="120"/>
              <w:jc w:val="both"/>
              <w:rPr>
                <w:color w:val="auto"/>
                <w:lang w:val="en-US" w:eastAsia="zh-CN"/>
              </w:rPr>
            </w:pPr>
            <w:r>
              <w:rPr>
                <w:rFonts w:hint="eastAsia"/>
                <w:color w:val="auto"/>
                <w:lang w:val="en-US" w:eastAsia="zh-CN"/>
              </w:rPr>
              <w:t xml:space="preserve">Message size </w:t>
            </w:r>
          </w:p>
          <w:p>
            <w:pPr>
              <w:tabs>
                <w:tab w:val="left" w:pos="0"/>
              </w:tabs>
              <w:spacing w:after="120"/>
              <w:jc w:val="both"/>
              <w:rPr>
                <w:color w:val="auto"/>
                <w:lang w:val="en-US" w:eastAsia="zh-CN"/>
              </w:rPr>
            </w:pPr>
            <w:r>
              <w:rPr>
                <w:rFonts w:hint="eastAsia"/>
                <w:color w:val="auto"/>
                <w:lang w:val="en-US" w:eastAsia="zh-CN"/>
              </w:rPr>
              <w:t>(</w:t>
            </w:r>
            <w:bookmarkStart w:id="15" w:name="OLE_LINK4"/>
            <w:r>
              <w:rPr>
                <w:rFonts w:hint="eastAsia"/>
                <w:color w:val="auto"/>
                <w:lang w:val="en-US" w:eastAsia="zh-CN"/>
              </w:rPr>
              <w:t xml:space="preserve">Number of </w:t>
            </w:r>
            <w:bookmarkEnd w:id="15"/>
            <w:r>
              <w:rPr>
                <w:rFonts w:hint="eastAsia"/>
                <w:color w:val="auto"/>
                <w:lang w:val="en-US" w:eastAsia="zh-CN"/>
              </w:rPr>
              <w:t>bits)</w:t>
            </w:r>
          </w:p>
        </w:tc>
        <w:tc>
          <w:tcPr>
            <w:tcW w:w="2399" w:type="dxa"/>
          </w:tcPr>
          <w:p>
            <w:pPr>
              <w:tabs>
                <w:tab w:val="left" w:pos="0"/>
              </w:tabs>
              <w:spacing w:after="120"/>
              <w:jc w:val="center"/>
              <w:rPr>
                <w:color w:val="auto"/>
                <w:lang w:val="en-US" w:eastAsia="zh-CN"/>
              </w:rPr>
            </w:pPr>
            <w:r>
              <w:rPr>
                <w:rFonts w:hint="eastAsia"/>
                <w:color w:val="auto"/>
                <w:lang w:val="en-US" w:eastAsia="zh-CN"/>
              </w:rPr>
              <w:t>Query command</w:t>
            </w:r>
          </w:p>
        </w:tc>
        <w:tc>
          <w:tcPr>
            <w:tcW w:w="2806" w:type="dxa"/>
          </w:tcPr>
          <w:p>
            <w:pPr>
              <w:tabs>
                <w:tab w:val="left" w:pos="0"/>
              </w:tabs>
              <w:spacing w:after="120"/>
              <w:jc w:val="center"/>
              <w:rPr>
                <w:color w:val="auto"/>
                <w:lang w:val="en-US" w:eastAsia="zh-CN"/>
              </w:rPr>
            </w:pPr>
            <w:r>
              <w:rPr>
                <w:rFonts w:hint="eastAsia"/>
                <w:color w:val="auto"/>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1" w:type="dxa"/>
            <w:vMerge w:val="continue"/>
            <w:vAlign w:val="center"/>
          </w:tcPr>
          <w:p>
            <w:pPr>
              <w:tabs>
                <w:tab w:val="left" w:pos="0"/>
              </w:tabs>
              <w:spacing w:after="120"/>
              <w:jc w:val="both"/>
              <w:rPr>
                <w:color w:val="auto"/>
                <w:lang w:val="en-US" w:eastAsia="zh-CN"/>
              </w:rPr>
            </w:pPr>
          </w:p>
        </w:tc>
        <w:tc>
          <w:tcPr>
            <w:tcW w:w="2399" w:type="dxa"/>
          </w:tcPr>
          <w:p>
            <w:pPr>
              <w:tabs>
                <w:tab w:val="left" w:pos="0"/>
              </w:tabs>
              <w:spacing w:after="120"/>
              <w:jc w:val="center"/>
              <w:rPr>
                <w:color w:val="auto"/>
                <w:lang w:val="en-US" w:eastAsia="zh-CN"/>
              </w:rPr>
            </w:pPr>
            <w:r>
              <w:rPr>
                <w:rFonts w:hint="eastAsia"/>
                <w:color w:val="auto"/>
                <w:lang w:val="en-US" w:eastAsia="zh-CN"/>
              </w:rPr>
              <w:t>Decrement command</w:t>
            </w:r>
          </w:p>
        </w:tc>
        <w:tc>
          <w:tcPr>
            <w:tcW w:w="2806" w:type="dxa"/>
          </w:tcPr>
          <w:p>
            <w:pPr>
              <w:tabs>
                <w:tab w:val="left" w:pos="0"/>
              </w:tabs>
              <w:spacing w:after="120"/>
              <w:jc w:val="center"/>
              <w:rPr>
                <w:color w:val="auto"/>
                <w:lang w:val="en-US" w:eastAsia="zh-CN"/>
              </w:rPr>
            </w:pPr>
            <w:r>
              <w:rPr>
                <w:rFonts w:hint="eastAsia"/>
                <w:color w:val="auto"/>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1" w:type="dxa"/>
            <w:vMerge w:val="continue"/>
          </w:tcPr>
          <w:p>
            <w:pPr>
              <w:tabs>
                <w:tab w:val="left" w:pos="0"/>
              </w:tabs>
              <w:spacing w:after="120"/>
              <w:jc w:val="center"/>
              <w:rPr>
                <w:color w:val="auto"/>
                <w:lang w:val="en-US" w:eastAsia="zh-CN"/>
              </w:rPr>
            </w:pPr>
          </w:p>
        </w:tc>
        <w:tc>
          <w:tcPr>
            <w:tcW w:w="2399" w:type="dxa"/>
          </w:tcPr>
          <w:p>
            <w:pPr>
              <w:tabs>
                <w:tab w:val="left" w:pos="0"/>
              </w:tabs>
              <w:spacing w:after="120"/>
              <w:jc w:val="center"/>
              <w:rPr>
                <w:color w:val="auto"/>
                <w:lang w:val="en-US" w:eastAsia="zh-CN"/>
              </w:rPr>
            </w:pPr>
            <w:r>
              <w:rPr>
                <w:rFonts w:hint="eastAsia"/>
                <w:color w:val="auto"/>
                <w:lang w:val="en-US" w:eastAsia="zh-CN"/>
              </w:rPr>
              <w:t>RN16</w:t>
            </w:r>
          </w:p>
        </w:tc>
        <w:tc>
          <w:tcPr>
            <w:tcW w:w="2806" w:type="dxa"/>
          </w:tcPr>
          <w:p>
            <w:pPr>
              <w:tabs>
                <w:tab w:val="left" w:pos="0"/>
              </w:tabs>
              <w:spacing w:after="120"/>
              <w:jc w:val="center"/>
              <w:rPr>
                <w:color w:val="auto"/>
                <w:lang w:val="en-US" w:eastAsia="zh-CN"/>
              </w:rPr>
            </w:pPr>
            <w:r>
              <w:rPr>
                <w:rFonts w:hint="eastAsia"/>
                <w:color w:val="auto"/>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1" w:type="dxa"/>
            <w:vMerge w:val="continue"/>
          </w:tcPr>
          <w:p>
            <w:pPr>
              <w:tabs>
                <w:tab w:val="left" w:pos="0"/>
              </w:tabs>
              <w:spacing w:after="120"/>
              <w:jc w:val="center"/>
              <w:rPr>
                <w:color w:val="auto"/>
                <w:lang w:val="en-US" w:eastAsia="zh-CN"/>
              </w:rPr>
            </w:pPr>
          </w:p>
        </w:tc>
        <w:tc>
          <w:tcPr>
            <w:tcW w:w="2399" w:type="dxa"/>
          </w:tcPr>
          <w:p>
            <w:pPr>
              <w:tabs>
                <w:tab w:val="left" w:pos="0"/>
              </w:tabs>
              <w:spacing w:after="120"/>
              <w:jc w:val="center"/>
              <w:rPr>
                <w:color w:val="auto"/>
                <w:lang w:val="en-US" w:eastAsia="zh-CN"/>
              </w:rPr>
            </w:pPr>
            <w:r>
              <w:rPr>
                <w:rFonts w:hint="eastAsia"/>
                <w:color w:val="auto"/>
                <w:lang w:val="en-US" w:eastAsia="zh-CN"/>
              </w:rPr>
              <w:t>Acknowledge of RN16</w:t>
            </w:r>
          </w:p>
        </w:tc>
        <w:tc>
          <w:tcPr>
            <w:tcW w:w="2806" w:type="dxa"/>
          </w:tcPr>
          <w:p>
            <w:pPr>
              <w:tabs>
                <w:tab w:val="left" w:pos="0"/>
              </w:tabs>
              <w:spacing w:after="120"/>
              <w:jc w:val="center"/>
              <w:rPr>
                <w:color w:val="auto"/>
                <w:lang w:val="en-US" w:eastAsia="zh-CN"/>
              </w:rPr>
            </w:pPr>
            <w:r>
              <w:rPr>
                <w:rFonts w:hint="eastAsia"/>
                <w:color w:val="auto"/>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1" w:type="dxa"/>
            <w:vMerge w:val="continue"/>
          </w:tcPr>
          <w:p>
            <w:pPr>
              <w:tabs>
                <w:tab w:val="left" w:pos="0"/>
              </w:tabs>
              <w:spacing w:after="120"/>
              <w:jc w:val="center"/>
              <w:rPr>
                <w:color w:val="auto"/>
                <w:lang w:val="en-US" w:eastAsia="zh-CN"/>
              </w:rPr>
            </w:pPr>
          </w:p>
        </w:tc>
        <w:tc>
          <w:tcPr>
            <w:tcW w:w="2399" w:type="dxa"/>
          </w:tcPr>
          <w:p>
            <w:pPr>
              <w:tabs>
                <w:tab w:val="left" w:pos="0"/>
              </w:tabs>
              <w:spacing w:after="120"/>
              <w:jc w:val="center"/>
              <w:rPr>
                <w:color w:val="auto"/>
                <w:lang w:val="en-US" w:eastAsia="zh-CN"/>
              </w:rPr>
            </w:pPr>
            <w:r>
              <w:rPr>
                <w:rFonts w:hint="eastAsia"/>
                <w:color w:val="auto"/>
                <w:lang w:val="en-US" w:eastAsia="zh-CN"/>
              </w:rPr>
              <w:t>Device ID</w:t>
            </w:r>
          </w:p>
        </w:tc>
        <w:tc>
          <w:tcPr>
            <w:tcW w:w="2806" w:type="dxa"/>
          </w:tcPr>
          <w:p>
            <w:pPr>
              <w:tabs>
                <w:tab w:val="left" w:pos="0"/>
              </w:tabs>
              <w:spacing w:after="120"/>
              <w:jc w:val="center"/>
              <w:rPr>
                <w:color w:val="auto"/>
                <w:lang w:val="en-US" w:eastAsia="zh-CN"/>
              </w:rPr>
            </w:pPr>
            <w:r>
              <w:rPr>
                <w:rFonts w:hint="eastAsia"/>
                <w:color w:val="auto"/>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jc w:val="both"/>
              <w:rPr>
                <w:rFonts w:hint="default"/>
                <w:color w:val="auto"/>
                <w:lang w:val="en-US" w:eastAsia="zh-CN"/>
              </w:rPr>
            </w:pPr>
            <w:r>
              <w:rPr>
                <w:rFonts w:hint="eastAsia"/>
                <w:color w:val="auto"/>
                <w:lang w:val="en-US" w:eastAsia="zh-CN"/>
              </w:rPr>
              <w:t>Data rate</w:t>
            </w:r>
          </w:p>
        </w:tc>
        <w:tc>
          <w:tcPr>
            <w:tcW w:w="2806" w:type="dxa"/>
          </w:tcPr>
          <w:p>
            <w:pPr>
              <w:tabs>
                <w:tab w:val="left" w:pos="0"/>
              </w:tabs>
              <w:spacing w:after="120"/>
              <w:jc w:val="center"/>
              <w:rPr>
                <w:rFonts w:hint="default"/>
                <w:color w:val="auto"/>
                <w:lang w:val="en-US" w:eastAsia="zh-CN"/>
              </w:rPr>
            </w:pPr>
            <w:r>
              <w:rPr>
                <w:rFonts w:hint="eastAsia"/>
                <w:color w:val="auto"/>
                <w:lang w:val="en-US" w:eastAsia="zh-CN"/>
              </w:rPr>
              <w:t>5 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jc w:val="both"/>
              <w:rPr>
                <w:color w:val="auto"/>
                <w:lang w:val="en-US" w:eastAsia="zh-CN"/>
              </w:rPr>
            </w:pPr>
            <w:r>
              <w:rPr>
                <w:rFonts w:hint="eastAsia"/>
                <w:color w:val="auto"/>
                <w:lang w:val="en-US" w:eastAsia="zh-CN"/>
              </w:rPr>
              <w:t>Preamble length</w:t>
            </w:r>
          </w:p>
        </w:tc>
        <w:tc>
          <w:tcPr>
            <w:tcW w:w="2806" w:type="dxa"/>
          </w:tcPr>
          <w:p>
            <w:pPr>
              <w:tabs>
                <w:tab w:val="left" w:pos="0"/>
              </w:tabs>
              <w:spacing w:after="120"/>
              <w:jc w:val="center"/>
              <w:rPr>
                <w:color w:val="auto"/>
                <w:lang w:val="en-US" w:eastAsia="zh-CN"/>
              </w:rPr>
            </w:pPr>
            <w:bookmarkStart w:id="16" w:name="OLE_LINK6"/>
            <w:r>
              <w:rPr>
                <w:rFonts w:hint="eastAsia"/>
                <w:color w:val="auto"/>
                <w:lang w:val="en-US" w:eastAsia="zh-CN"/>
              </w:rPr>
              <w:t>200 us</w:t>
            </w:r>
            <w:bookmarkEnd w:id="16"/>
            <w:r>
              <w:rPr>
                <w:rFonts w:hint="eastAsia"/>
                <w:color w:val="auto"/>
                <w:lang w:val="en-US" w:eastAsia="zh-CN"/>
              </w:rPr>
              <w:t xml:space="preserve"> for R2D and D2R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jc w:val="both"/>
              <w:rPr>
                <w:color w:val="auto"/>
                <w:lang w:val="en-US" w:eastAsia="zh-CN"/>
              </w:rPr>
            </w:pPr>
            <w:r>
              <w:rPr>
                <w:rFonts w:hint="eastAsia"/>
                <w:color w:val="auto"/>
                <w:lang w:val="en-US" w:eastAsia="zh-CN"/>
              </w:rPr>
              <w:t>Interval between R2D and D2R signals</w:t>
            </w:r>
          </w:p>
        </w:tc>
        <w:tc>
          <w:tcPr>
            <w:tcW w:w="2806" w:type="dxa"/>
          </w:tcPr>
          <w:p>
            <w:pPr>
              <w:tabs>
                <w:tab w:val="left" w:pos="0"/>
              </w:tabs>
              <w:spacing w:after="120"/>
              <w:jc w:val="center"/>
              <w:rPr>
                <w:color w:val="auto"/>
                <w:lang w:val="en-US" w:eastAsia="zh-CN"/>
              </w:rPr>
            </w:pPr>
            <w:r>
              <w:rPr>
                <w:rFonts w:hint="eastAsia"/>
                <w:color w:val="auto"/>
                <w:lang w:val="en-US" w:eastAsia="zh-CN"/>
              </w:rPr>
              <w:t xml:space="preserve">200 us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jc w:val="both"/>
              <w:rPr>
                <w:color w:val="auto"/>
                <w:lang w:val="en-US" w:eastAsia="zh-CN"/>
              </w:rPr>
            </w:pPr>
            <w:bookmarkStart w:id="17" w:name="OLE_LINK10"/>
            <w:r>
              <w:rPr>
                <w:rFonts w:hint="eastAsia"/>
                <w:color w:val="auto"/>
                <w:lang w:val="en-US" w:eastAsia="zh-CN"/>
              </w:rPr>
              <w:t>Interval between D2R and R2D signals</w:t>
            </w:r>
            <w:bookmarkEnd w:id="17"/>
          </w:p>
        </w:tc>
        <w:tc>
          <w:tcPr>
            <w:tcW w:w="2806" w:type="dxa"/>
          </w:tcPr>
          <w:p>
            <w:pPr>
              <w:tabs>
                <w:tab w:val="left" w:pos="0"/>
              </w:tabs>
              <w:spacing w:after="120"/>
              <w:jc w:val="center"/>
              <w:rPr>
                <w:color w:val="auto"/>
                <w:lang w:val="en-US" w:eastAsia="zh-CN"/>
              </w:rPr>
            </w:pPr>
            <w:r>
              <w:rPr>
                <w:rFonts w:hint="eastAsia"/>
                <w:color w:val="auto"/>
                <w:lang w:val="en-US" w:eastAsia="zh-CN"/>
              </w:rPr>
              <w:t>100 us</w:t>
            </w:r>
          </w:p>
        </w:tc>
      </w:tr>
    </w:tbl>
    <w:p>
      <w:pPr>
        <w:widowControl w:val="0"/>
        <w:spacing w:after="120"/>
        <w:jc w:val="both"/>
        <w:rPr>
          <w:lang w:val="en-US" w:eastAsia="zh-CN"/>
        </w:rPr>
      </w:pPr>
    </w:p>
    <w:p>
      <w:pPr>
        <w:widowControl w:val="0"/>
        <w:spacing w:after="120"/>
        <w:jc w:val="center"/>
        <w:rPr>
          <w:rFonts w:hint="eastAsia"/>
          <w:lang w:val="en-US" w:eastAsia="zh-CN"/>
        </w:rPr>
      </w:pPr>
      <w:r>
        <w:rPr>
          <w:lang w:val="en-US" w:eastAsia="zh-CN"/>
        </w:rPr>
        <w:drawing>
          <wp:inline distT="0" distB="0" distL="0" distR="0">
            <wp:extent cx="3550285" cy="260921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552359" cy="2610769"/>
                    </a:xfrm>
                    <a:prstGeom prst="rect">
                      <a:avLst/>
                    </a:prstGeom>
                  </pic:spPr>
                </pic:pic>
              </a:graphicData>
            </a:graphic>
          </wp:inline>
        </w:drawing>
      </w:r>
    </w:p>
    <w:p>
      <w:pPr>
        <w:widowControl w:val="0"/>
        <w:spacing w:after="120"/>
        <w:jc w:val="center"/>
        <w:rPr>
          <w:lang w:val="en-US" w:eastAsia="zh-CN"/>
        </w:rPr>
      </w:pPr>
      <w:r>
        <w:rPr>
          <w:rFonts w:hint="eastAsia"/>
          <w:lang w:val="en-US" w:eastAsia="zh-CN"/>
        </w:rPr>
        <w:t xml:space="preserve">Figure 1 Inventory completion time for multiple devices </w:t>
      </w:r>
    </w:p>
    <w:bookmarkEnd w:id="14"/>
    <w:p>
      <w:pPr>
        <w:widowControl w:val="0"/>
        <w:spacing w:after="120"/>
        <w:jc w:val="both"/>
        <w:rPr>
          <w:rFonts w:eastAsiaTheme="minorEastAsia"/>
          <w:lang w:val="en-US" w:eastAsia="zh-CN"/>
        </w:rPr>
      </w:pPr>
      <w:r>
        <w:rPr>
          <w:rFonts w:hint="eastAsia" w:eastAsiaTheme="minorEastAsia"/>
          <w:lang w:val="en-US" w:eastAsia="zh-CN"/>
        </w:rPr>
        <w:t>From Figure 1</w:t>
      </w:r>
      <w:r>
        <w:rPr>
          <w:rFonts w:eastAsiaTheme="minorEastAsia"/>
          <w:lang w:val="en-US" w:eastAsia="zh-CN"/>
        </w:rPr>
        <w:t xml:space="preserve"> it can be seen that</w:t>
      </w:r>
      <w:r>
        <w:rPr>
          <w:rFonts w:hint="eastAsia" w:eastAsiaTheme="minorEastAsia"/>
          <w:lang w:val="en-US" w:eastAsia="zh-CN"/>
        </w:rPr>
        <w:t xml:space="preserve"> for 600 Ambient IoT devices, it takes around 19 seconds to inventory 90% of the devices and around 21 seconds to inventory 99% of the devices.</w:t>
      </w:r>
    </w:p>
    <w:bookmarkEnd w:id="6"/>
    <w:p>
      <w:pPr>
        <w:spacing w:after="120"/>
        <w:jc w:val="both"/>
        <w:rPr>
          <w:rFonts w:hint="eastAsia"/>
          <w:b/>
          <w:bCs/>
          <w:i/>
          <w:iCs/>
          <w:lang w:val="en-US" w:eastAsia="zh-CN"/>
        </w:rPr>
      </w:pPr>
      <w:r>
        <w:rPr>
          <w:rFonts w:hint="eastAsia"/>
          <w:b/>
          <w:bCs/>
          <w:i/>
          <w:iCs/>
          <w:color w:val="auto"/>
          <w:lang w:val="en-US" w:eastAsia="zh-CN"/>
        </w:rPr>
        <w:t xml:space="preserve">Proposal 4: The above evaluation </w:t>
      </w:r>
      <w:r>
        <w:rPr>
          <w:rFonts w:hint="eastAsia"/>
          <w:b/>
          <w:bCs/>
          <w:i/>
          <w:iCs/>
          <w:lang w:val="en-US" w:eastAsia="zh-CN"/>
        </w:rPr>
        <w:t xml:space="preserve">methodology </w:t>
      </w:r>
      <w:r>
        <w:rPr>
          <w:rFonts w:hint="eastAsia"/>
          <w:b/>
          <w:bCs/>
          <w:i/>
          <w:iCs/>
          <w:color w:val="auto"/>
          <w:lang w:val="en-US" w:eastAsia="zh-CN"/>
        </w:rPr>
        <w:t xml:space="preserve">of inventory completion time for multiple </w:t>
      </w:r>
      <w:r>
        <w:rPr>
          <w:b/>
          <w:bCs/>
          <w:i/>
          <w:iCs/>
          <w:color w:val="auto"/>
          <w:lang w:val="en-US" w:eastAsia="zh-CN"/>
        </w:rPr>
        <w:t>device</w:t>
      </w:r>
      <w:r>
        <w:rPr>
          <w:rFonts w:hint="eastAsia"/>
          <w:b/>
          <w:bCs/>
          <w:i/>
          <w:iCs/>
          <w:color w:val="auto"/>
          <w:lang w:val="en-US" w:eastAsia="zh-CN"/>
        </w:rPr>
        <w:t xml:space="preserve">s and the evaluation parameters in Table 13 can be considered. </w:t>
      </w:r>
    </w:p>
    <w:p>
      <w:pPr>
        <w:keepNext/>
        <w:keepLines/>
        <w:numPr>
          <w:ilvl w:val="0"/>
          <w:numId w:val="2"/>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Conclusion</w:t>
      </w:r>
    </w:p>
    <w:p>
      <w:pPr>
        <w:spacing w:after="120"/>
        <w:jc w:val="both"/>
        <w:rPr>
          <w:lang w:val="en-US" w:eastAsia="zh-CN"/>
        </w:rPr>
      </w:pPr>
      <w:r>
        <w:rPr>
          <w:rFonts w:hint="eastAsia" w:eastAsia="宋体"/>
          <w:kern w:val="2"/>
          <w:lang w:val="en-US" w:eastAsia="zh-CN"/>
        </w:rPr>
        <w:t>In this contribution, we discuss the</w:t>
      </w:r>
      <w:r>
        <w:rPr>
          <w:rFonts w:hint="eastAsia"/>
          <w:lang w:val="en-US" w:eastAsia="zh-CN"/>
        </w:rPr>
        <w:t xml:space="preserve"> coverage and latency evaluations for Rel-19 </w:t>
      </w:r>
      <w:r>
        <w:rPr>
          <w:rFonts w:hint="eastAsia" w:eastAsia="宋体"/>
          <w:kern w:val="2"/>
          <w:lang w:val="en-US" w:eastAsia="zh-CN"/>
        </w:rPr>
        <w:t>Ambient IoT</w:t>
      </w:r>
      <w:r>
        <w:rPr>
          <w:rFonts w:hint="eastAsia"/>
          <w:lang w:val="en-US" w:eastAsia="zh-CN"/>
        </w:rPr>
        <w:t xml:space="preserve">. Based on the </w:t>
      </w:r>
      <w:r>
        <w:rPr>
          <w:rFonts w:hint="eastAsia" w:eastAsia="宋体"/>
          <w:kern w:val="2"/>
          <w:lang w:val="en-US" w:eastAsia="zh-CN"/>
        </w:rPr>
        <w:t>discussion</w:t>
      </w:r>
      <w:r>
        <w:rPr>
          <w:rFonts w:hint="eastAsia"/>
          <w:lang w:val="en-US" w:eastAsia="zh-CN"/>
        </w:rPr>
        <w:t>, we have the following observations and proposals:</w:t>
      </w:r>
    </w:p>
    <w:p>
      <w:pPr>
        <w:widowControl w:val="0"/>
        <w:spacing w:after="120"/>
        <w:jc w:val="both"/>
        <w:rPr>
          <w:rFonts w:hint="eastAsia"/>
          <w:b/>
          <w:bCs/>
          <w:i/>
          <w:iCs/>
          <w:lang w:val="en-US" w:eastAsia="zh-CN"/>
        </w:rPr>
      </w:pPr>
      <w:r>
        <w:rPr>
          <w:rFonts w:hint="eastAsia"/>
          <w:b/>
          <w:bCs/>
          <w:i/>
          <w:iCs/>
          <w:lang w:val="en-US" w:eastAsia="zh-CN"/>
        </w:rPr>
        <w:t>Observation 1: For D1T1-A1/A2/C and D2T2-A1/A2/B/C, the coverage distance of D2R link is the bottleneck.</w:t>
      </w:r>
    </w:p>
    <w:p>
      <w:pPr>
        <w:widowControl w:val="0"/>
        <w:spacing w:after="120"/>
        <w:jc w:val="both"/>
        <w:rPr>
          <w:rFonts w:hint="eastAsia"/>
          <w:b/>
          <w:bCs/>
          <w:i/>
          <w:iCs/>
          <w:lang w:val="en-US" w:eastAsia="zh-CN"/>
        </w:rPr>
      </w:pPr>
      <w:r>
        <w:rPr>
          <w:rFonts w:hint="eastAsia"/>
          <w:b/>
          <w:bCs/>
          <w:i/>
          <w:iCs/>
          <w:lang w:val="en-US" w:eastAsia="zh-CN"/>
        </w:rPr>
        <w:t>Observation 2: For D1T1-B with the distance of 5 m between the device and CW node, the coverage distance of R2D link is the bottleneck.</w:t>
      </w:r>
    </w:p>
    <w:p>
      <w:pPr>
        <w:widowControl w:val="0"/>
        <w:spacing w:after="120"/>
        <w:jc w:val="both"/>
        <w:rPr>
          <w:rFonts w:hint="default"/>
          <w:b/>
          <w:bCs/>
          <w:i/>
          <w:iCs/>
          <w:lang w:val="en-US" w:eastAsia="zh-CN"/>
        </w:rPr>
      </w:pPr>
      <w:r>
        <w:rPr>
          <w:rFonts w:hint="eastAsia"/>
          <w:b/>
          <w:bCs/>
          <w:i/>
          <w:iCs/>
          <w:lang w:val="en-US" w:eastAsia="zh-CN"/>
        </w:rPr>
        <w:t>Observation 3: For device 1, the maximum coverage distance is 17.5 m for D1T1-A1, 17.2 m for D1T1-A2 and 36.6 m for D1T1-B.</w:t>
      </w:r>
    </w:p>
    <w:p>
      <w:pPr>
        <w:widowControl w:val="0"/>
        <w:spacing w:after="120"/>
        <w:jc w:val="both"/>
        <w:rPr>
          <w:rFonts w:hint="default"/>
          <w:b/>
          <w:bCs/>
          <w:i/>
          <w:iCs/>
          <w:lang w:val="en-US" w:eastAsia="zh-CN"/>
        </w:rPr>
      </w:pPr>
      <w:r>
        <w:rPr>
          <w:rFonts w:hint="eastAsia"/>
          <w:b/>
          <w:bCs/>
          <w:i/>
          <w:iCs/>
          <w:lang w:val="en-US" w:eastAsia="zh-CN"/>
        </w:rPr>
        <w:t>Observation 4: For device 2a, the maximum coverage distance is 31 m for D1T1-A1, 30.4 m for D1T1-A2 and 95.5 m for D1T1-B.</w:t>
      </w:r>
    </w:p>
    <w:p>
      <w:pPr>
        <w:widowControl w:val="0"/>
        <w:spacing w:after="120"/>
        <w:jc w:val="both"/>
        <w:rPr>
          <w:rFonts w:hint="default"/>
          <w:b/>
          <w:bCs/>
          <w:i/>
          <w:iCs/>
          <w:lang w:val="en-US" w:eastAsia="zh-CN"/>
        </w:rPr>
      </w:pPr>
      <w:r>
        <w:rPr>
          <w:rFonts w:hint="eastAsia"/>
          <w:b/>
          <w:bCs/>
          <w:i/>
          <w:iCs/>
          <w:lang w:val="en-US" w:eastAsia="zh-CN"/>
        </w:rPr>
        <w:t>Observation 5: For device 2b,  the maximum coverage distance is larger than 500 m for D1T1-C based on the current link budget template .</w:t>
      </w:r>
    </w:p>
    <w:p>
      <w:pPr>
        <w:widowControl w:val="0"/>
        <w:spacing w:after="120"/>
        <w:jc w:val="both"/>
        <w:rPr>
          <w:rFonts w:hint="eastAsia"/>
          <w:b/>
          <w:bCs/>
          <w:i/>
          <w:iCs/>
          <w:lang w:val="en-US" w:eastAsia="zh-CN"/>
        </w:rPr>
      </w:pPr>
      <w:r>
        <w:rPr>
          <w:rFonts w:hint="eastAsia"/>
          <w:b/>
          <w:bCs/>
          <w:i/>
          <w:iCs/>
          <w:lang w:val="en-US" w:eastAsia="zh-CN"/>
        </w:rPr>
        <w:t>Observation 6: Based on pathloss model of InF-DL NLOS, the maximum coverage distance of device 1 and 2a is 3~8 m for D2T2-A1/A2/B scenarios and the coverage distance of device 2b is around 79 m for D2T2-C.</w:t>
      </w:r>
    </w:p>
    <w:p>
      <w:pPr>
        <w:widowControl w:val="0"/>
        <w:spacing w:after="120"/>
        <w:jc w:val="both"/>
        <w:rPr>
          <w:rFonts w:hint="default"/>
          <w:b/>
          <w:bCs/>
          <w:i/>
          <w:iCs/>
          <w:lang w:val="en-US" w:eastAsia="zh-CN"/>
        </w:rPr>
      </w:pPr>
      <w:r>
        <w:rPr>
          <w:rFonts w:hint="eastAsia"/>
          <w:b/>
          <w:bCs/>
          <w:i/>
          <w:iCs/>
          <w:lang w:val="en-US" w:eastAsia="zh-CN"/>
        </w:rPr>
        <w:t>Proposal 1: Some coverage enhancement</w:t>
      </w:r>
      <w:r>
        <w:rPr>
          <w:rFonts w:hint="eastAsia" w:eastAsia="宋体"/>
          <w:b/>
          <w:bCs/>
          <w:i/>
          <w:iCs/>
          <w:lang w:val="en-US" w:eastAsia="zh-CN"/>
        </w:rPr>
        <w:t xml:space="preserve"> technologies should be considered for D2R link, e.g. repetition/spreading, multi-tone CW.</w:t>
      </w:r>
    </w:p>
    <w:p>
      <w:pPr>
        <w:spacing w:after="120"/>
        <w:jc w:val="both"/>
        <w:rPr>
          <w:rFonts w:hint="eastAsia"/>
          <w:b/>
          <w:bCs/>
          <w:i/>
          <w:iCs/>
          <w:color w:val="auto"/>
          <w:lang w:val="en-US" w:eastAsia="zh-CN"/>
        </w:rPr>
      </w:pPr>
      <w:r>
        <w:rPr>
          <w:rFonts w:hint="eastAsia"/>
          <w:b/>
          <w:bCs/>
          <w:i/>
          <w:iCs/>
          <w:color w:val="auto"/>
          <w:lang w:val="en-US" w:eastAsia="zh-CN"/>
        </w:rPr>
        <w:t xml:space="preserve">Proposal 2: The above evaluation </w:t>
      </w:r>
      <w:r>
        <w:rPr>
          <w:rFonts w:hint="eastAsia"/>
          <w:b/>
          <w:bCs/>
          <w:i/>
          <w:iCs/>
          <w:lang w:val="en-US" w:eastAsia="zh-CN"/>
        </w:rPr>
        <w:t xml:space="preserve">methodology </w:t>
      </w:r>
      <w:r>
        <w:rPr>
          <w:rFonts w:hint="eastAsia"/>
          <w:b/>
          <w:bCs/>
          <w:i/>
          <w:iCs/>
          <w:color w:val="auto"/>
          <w:lang w:val="en-US" w:eastAsia="zh-CN"/>
        </w:rPr>
        <w:t xml:space="preserve">of inventory latency for </w:t>
      </w:r>
      <w:r>
        <w:rPr>
          <w:b/>
          <w:bCs/>
          <w:i/>
          <w:iCs/>
          <w:color w:val="auto"/>
          <w:lang w:val="en-US" w:eastAsia="zh-CN"/>
        </w:rPr>
        <w:t>single device</w:t>
      </w:r>
      <w:r>
        <w:rPr>
          <w:rFonts w:hint="eastAsia"/>
          <w:b/>
          <w:bCs/>
          <w:i/>
          <w:iCs/>
          <w:color w:val="auto"/>
          <w:lang w:val="en-US" w:eastAsia="zh-CN"/>
        </w:rPr>
        <w:t xml:space="preserve"> can be considered. And the following parameters needs to be assumed </w:t>
      </w:r>
      <w:r>
        <w:rPr>
          <w:rFonts w:hint="eastAsia" w:eastAsia="宋体"/>
          <w:b/>
          <w:bCs/>
          <w:i/>
          <w:iCs/>
          <w:lang w:val="en-US" w:eastAsia="zh-CN"/>
        </w:rPr>
        <w:t>in an access procedure</w:t>
      </w:r>
      <w:r>
        <w:rPr>
          <w:rFonts w:hint="eastAsia"/>
          <w:b/>
          <w:bCs/>
          <w:i/>
          <w:iCs/>
          <w:color w:val="auto"/>
          <w:lang w:val="en-US" w:eastAsia="zh-CN"/>
        </w:rPr>
        <w:t>:</w:t>
      </w:r>
    </w:p>
    <w:p>
      <w:pPr>
        <w:numPr>
          <w:ilvl w:val="0"/>
          <w:numId w:val="3"/>
        </w:numPr>
        <w:spacing w:after="120"/>
        <w:jc w:val="both"/>
        <w:rPr>
          <w:rFonts w:hint="eastAsia"/>
          <w:b/>
          <w:bCs/>
          <w:i/>
          <w:iCs/>
          <w:lang w:val="en-US" w:eastAsia="zh-CN"/>
        </w:rPr>
      </w:pPr>
      <w:r>
        <w:rPr>
          <w:rFonts w:hint="eastAsia"/>
          <w:b/>
          <w:bCs/>
          <w:i/>
          <w:iCs/>
          <w:lang w:val="en-US" w:eastAsia="zh-CN"/>
        </w:rPr>
        <w:t>Message size and data rate of each signal</w:t>
      </w:r>
    </w:p>
    <w:p>
      <w:pPr>
        <w:numPr>
          <w:ilvl w:val="0"/>
          <w:numId w:val="3"/>
        </w:numPr>
        <w:spacing w:after="120"/>
        <w:jc w:val="both"/>
        <w:rPr>
          <w:rFonts w:hint="default"/>
          <w:b/>
          <w:bCs/>
          <w:i/>
          <w:iCs/>
          <w:lang w:val="en-US" w:eastAsia="zh-CN"/>
        </w:rPr>
      </w:pPr>
      <w:r>
        <w:rPr>
          <w:rFonts w:hint="eastAsia"/>
          <w:b/>
          <w:bCs/>
          <w:i/>
          <w:iCs/>
          <w:lang w:val="en-US" w:eastAsia="zh-CN"/>
        </w:rPr>
        <w:t>Time interval between each adjacent two signals</w:t>
      </w:r>
    </w:p>
    <w:p>
      <w:pPr>
        <w:spacing w:after="120"/>
        <w:jc w:val="both"/>
        <w:rPr>
          <w:rFonts w:hint="eastAsia"/>
          <w:b/>
          <w:bCs/>
          <w:i/>
          <w:iCs/>
          <w:color w:val="auto"/>
          <w:lang w:val="en-US" w:eastAsia="zh-CN"/>
        </w:rPr>
      </w:pPr>
      <w:r>
        <w:rPr>
          <w:rFonts w:hint="eastAsia"/>
          <w:b/>
          <w:bCs/>
          <w:i/>
          <w:iCs/>
          <w:color w:val="auto"/>
          <w:lang w:val="en-US" w:eastAsia="zh-CN"/>
        </w:rPr>
        <w:t xml:space="preserve">Proposal 3: The above evaluation </w:t>
      </w:r>
      <w:r>
        <w:rPr>
          <w:rFonts w:hint="eastAsia"/>
          <w:b/>
          <w:bCs/>
          <w:i/>
          <w:iCs/>
          <w:lang w:val="en-US" w:eastAsia="zh-CN"/>
        </w:rPr>
        <w:t xml:space="preserve">methodology </w:t>
      </w:r>
      <w:r>
        <w:rPr>
          <w:rFonts w:hint="eastAsia"/>
          <w:b/>
          <w:bCs/>
          <w:i/>
          <w:iCs/>
          <w:color w:val="auto"/>
          <w:lang w:val="en-US" w:eastAsia="zh-CN"/>
        </w:rPr>
        <w:t xml:space="preserve">of command latency for </w:t>
      </w:r>
      <w:r>
        <w:rPr>
          <w:b/>
          <w:bCs/>
          <w:i/>
          <w:iCs/>
          <w:color w:val="auto"/>
          <w:lang w:val="en-US" w:eastAsia="zh-CN"/>
        </w:rPr>
        <w:t>single device</w:t>
      </w:r>
      <w:r>
        <w:rPr>
          <w:rFonts w:hint="eastAsia"/>
          <w:b/>
          <w:bCs/>
          <w:i/>
          <w:iCs/>
          <w:color w:val="auto"/>
          <w:lang w:val="en-US" w:eastAsia="zh-CN"/>
        </w:rPr>
        <w:t xml:space="preserve"> can be considered. And the following parameters needs to be assumed:</w:t>
      </w:r>
    </w:p>
    <w:p>
      <w:pPr>
        <w:numPr>
          <w:ilvl w:val="0"/>
          <w:numId w:val="3"/>
        </w:numPr>
        <w:spacing w:after="120"/>
        <w:jc w:val="both"/>
        <w:rPr>
          <w:rFonts w:hint="eastAsia"/>
          <w:b/>
          <w:bCs/>
          <w:i/>
          <w:iCs/>
          <w:lang w:val="en-US" w:eastAsia="zh-CN"/>
        </w:rPr>
      </w:pPr>
      <w:r>
        <w:rPr>
          <w:rFonts w:hint="eastAsia"/>
          <w:b/>
          <w:bCs/>
          <w:i/>
          <w:iCs/>
          <w:lang w:val="en-US" w:eastAsia="zh-CN"/>
        </w:rPr>
        <w:t>Message size and data rate of the command signal</w:t>
      </w:r>
    </w:p>
    <w:p>
      <w:pPr>
        <w:spacing w:after="120"/>
        <w:jc w:val="both"/>
        <w:rPr>
          <w:b/>
          <w:bCs/>
          <w:i/>
          <w:iCs/>
          <w:lang w:val="en-US" w:eastAsia="zh-CN"/>
        </w:rPr>
      </w:pPr>
      <w:r>
        <w:rPr>
          <w:rFonts w:hint="eastAsia"/>
          <w:b/>
          <w:bCs/>
          <w:i/>
          <w:iCs/>
          <w:color w:val="auto"/>
          <w:lang w:val="en-US" w:eastAsia="zh-CN"/>
        </w:rPr>
        <w:t xml:space="preserve">Proposal 4: The above evaluation </w:t>
      </w:r>
      <w:r>
        <w:rPr>
          <w:rFonts w:hint="eastAsia"/>
          <w:b/>
          <w:bCs/>
          <w:i/>
          <w:iCs/>
          <w:lang w:val="en-US" w:eastAsia="zh-CN"/>
        </w:rPr>
        <w:t xml:space="preserve">methodology </w:t>
      </w:r>
      <w:r>
        <w:rPr>
          <w:rFonts w:hint="eastAsia"/>
          <w:b/>
          <w:bCs/>
          <w:i/>
          <w:iCs/>
          <w:color w:val="auto"/>
          <w:lang w:val="en-US" w:eastAsia="zh-CN"/>
        </w:rPr>
        <w:t xml:space="preserve">of inventory completion time for multiple </w:t>
      </w:r>
      <w:r>
        <w:rPr>
          <w:b/>
          <w:bCs/>
          <w:i/>
          <w:iCs/>
          <w:color w:val="auto"/>
          <w:lang w:val="en-US" w:eastAsia="zh-CN"/>
        </w:rPr>
        <w:t>device</w:t>
      </w:r>
      <w:r>
        <w:rPr>
          <w:rFonts w:hint="eastAsia"/>
          <w:b/>
          <w:bCs/>
          <w:i/>
          <w:iCs/>
          <w:color w:val="auto"/>
          <w:lang w:val="en-US" w:eastAsia="zh-CN"/>
        </w:rPr>
        <w:t xml:space="preserve">s and the evaluation parameters in Table 13 can be considered. </w:t>
      </w:r>
      <w:bookmarkStart w:id="18" w:name="_GoBack"/>
      <w:bookmarkEnd w:id="18"/>
    </w:p>
    <w:p>
      <w:pPr>
        <w:keepNext/>
        <w:keepLines/>
        <w:numPr>
          <w:ilvl w:val="0"/>
          <w:numId w:val="2"/>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Reference</w:t>
      </w:r>
      <w:r>
        <w:rPr>
          <w:rFonts w:ascii="Arial" w:hAnsi="Arial" w:eastAsia="宋体"/>
          <w:kern w:val="2"/>
          <w:sz w:val="32"/>
          <w:lang w:val="en-US" w:eastAsia="zh-CN"/>
        </w:rPr>
        <w:t>s</w:t>
      </w:r>
    </w:p>
    <w:p>
      <w:pPr>
        <w:keepNext w:val="0"/>
        <w:keepLines w:val="0"/>
        <w:pageBreakBefore w:val="0"/>
        <w:widowControl/>
        <w:numPr>
          <w:ilvl w:val="0"/>
          <w:numId w:val="7"/>
        </w:numPr>
        <w:kinsoku/>
        <w:wordWrap/>
        <w:overflowPunct/>
        <w:topLinePunct w:val="0"/>
        <w:autoSpaceDE/>
        <w:autoSpaceDN/>
        <w:bidi w:val="0"/>
        <w:adjustRightInd/>
        <w:snapToGrid/>
        <w:spacing w:after="120"/>
        <w:jc w:val="left"/>
        <w:textAlignment w:val="auto"/>
        <w:rPr>
          <w:rFonts w:hint="eastAsia" w:ascii="Times New Roman" w:hAnsi="Times New Roman"/>
          <w:sz w:val="20"/>
          <w:lang w:val="en-US" w:eastAsia="zh-CN"/>
        </w:rPr>
      </w:pPr>
      <w:r>
        <w:rPr>
          <w:rFonts w:ascii="Times New Roman" w:hAnsi="Times New Roman"/>
          <w:sz w:val="20"/>
        </w:rPr>
        <w:t>Draft Report of 3GPP TSG RAN WG1 #117 v0.2.0</w:t>
      </w:r>
      <w:r>
        <w:rPr>
          <w:rFonts w:hint="eastAsia" w:ascii="Times New Roman" w:hAnsi="Times New Roman"/>
          <w:sz w:val="20"/>
          <w:lang w:val="en-US" w:eastAsia="zh-CN"/>
        </w:rPr>
        <w:t>, RAN1#117</w:t>
      </w:r>
    </w:p>
    <w:p>
      <w:pPr>
        <w:keepNext w:val="0"/>
        <w:keepLines w:val="0"/>
        <w:pageBreakBefore w:val="0"/>
        <w:widowControl/>
        <w:numPr>
          <w:ilvl w:val="0"/>
          <w:numId w:val="7"/>
        </w:numPr>
        <w:kinsoku/>
        <w:wordWrap/>
        <w:overflowPunct/>
        <w:topLinePunct w:val="0"/>
        <w:autoSpaceDE/>
        <w:autoSpaceDN/>
        <w:bidi w:val="0"/>
        <w:adjustRightInd/>
        <w:snapToGrid/>
        <w:spacing w:after="120"/>
        <w:jc w:val="left"/>
        <w:textAlignment w:val="auto"/>
        <w:rPr>
          <w:rFonts w:hint="eastAsia" w:ascii="Times New Roman" w:hAnsi="Times New Roman"/>
          <w:sz w:val="20"/>
          <w:lang w:val="en-US" w:eastAsia="zh-CN"/>
        </w:rPr>
      </w:pPr>
      <w:r>
        <w:rPr>
          <w:rFonts w:ascii="Times New Roman" w:hAnsi="Times New Roman"/>
          <w:sz w:val="20"/>
        </w:rPr>
        <w:t>R1-2405772</w:t>
      </w:r>
      <w:r>
        <w:rPr>
          <w:rFonts w:hint="eastAsia" w:ascii="Times New Roman" w:hAnsi="Times New Roman"/>
          <w:sz w:val="20"/>
          <w:lang w:val="en-US" w:eastAsia="zh-CN"/>
        </w:rPr>
        <w:t xml:space="preserve">, </w:t>
      </w:r>
      <w:r>
        <w:rPr>
          <w:rFonts w:ascii="Times New Roman" w:hAnsi="Times New Roman"/>
          <w:sz w:val="20"/>
        </w:rPr>
        <w:t>Email discussion on Ambient IoT evaluation assumptions</w:t>
      </w:r>
      <w:r>
        <w:rPr>
          <w:rFonts w:hint="eastAsia" w:ascii="Times New Roman" w:hAnsi="Times New Roman"/>
          <w:sz w:val="20"/>
          <w:lang w:val="en-US" w:eastAsia="zh-CN"/>
        </w:rPr>
        <w:t xml:space="preserve">, </w:t>
      </w:r>
      <w:r>
        <w:rPr>
          <w:rFonts w:ascii="Times New Roman" w:hAnsi="Times New Roman"/>
          <w:sz w:val="20"/>
        </w:rPr>
        <w:t>Moderator</w:t>
      </w:r>
      <w:r>
        <w:rPr>
          <w:rFonts w:hint="eastAsia" w:ascii="Times New Roman" w:hAnsi="Times New Roman"/>
          <w:sz w:val="20"/>
        </w:rPr>
        <w:t xml:space="preserve"> </w:t>
      </w:r>
      <w:r>
        <w:rPr>
          <w:rFonts w:ascii="Times New Roman" w:hAnsi="Times New Roman"/>
          <w:sz w:val="20"/>
        </w:rPr>
        <w:t>(CMCC)</w:t>
      </w:r>
      <w:r>
        <w:rPr>
          <w:rFonts w:hint="eastAsia" w:ascii="Times New Roman" w:hAnsi="Times New Roman"/>
          <w:sz w:val="20"/>
          <w:lang w:val="en-US" w:eastAsia="zh-CN"/>
        </w:rPr>
        <w:t>, RAN1#117</w:t>
      </w:r>
    </w:p>
    <w:p>
      <w:pPr>
        <w:keepNext w:val="0"/>
        <w:keepLines w:val="0"/>
        <w:pageBreakBefore w:val="0"/>
        <w:widowControl/>
        <w:numPr>
          <w:ilvl w:val="0"/>
          <w:numId w:val="7"/>
        </w:numPr>
        <w:kinsoku/>
        <w:wordWrap/>
        <w:overflowPunct/>
        <w:topLinePunct w:val="0"/>
        <w:autoSpaceDE/>
        <w:autoSpaceDN/>
        <w:bidi w:val="0"/>
        <w:adjustRightInd/>
        <w:snapToGrid/>
        <w:spacing w:after="120"/>
        <w:jc w:val="left"/>
        <w:textAlignment w:val="auto"/>
        <w:rPr>
          <w:rFonts w:hint="eastAsia"/>
          <w:lang w:val="en-US" w:eastAsia="zh-CN"/>
        </w:rPr>
      </w:pPr>
      <w:r>
        <w:rPr>
          <w:rFonts w:ascii="Times New Roman" w:hAnsi="Times New Roman"/>
          <w:sz w:val="20"/>
          <w:lang w:eastAsia="zh-CN"/>
        </w:rPr>
        <w:t>R1-2405745</w:t>
      </w:r>
      <w:r>
        <w:rPr>
          <w:rFonts w:hint="eastAsia" w:ascii="Times New Roman" w:hAnsi="Times New Roman"/>
          <w:sz w:val="20"/>
          <w:lang w:val="en-US" w:eastAsia="zh-CN"/>
        </w:rPr>
        <w:t xml:space="preserve">, </w:t>
      </w:r>
      <w:r>
        <w:rPr>
          <w:rFonts w:ascii="Times New Roman" w:hAnsi="Times New Roman"/>
          <w:sz w:val="20"/>
        </w:rPr>
        <w:t>Final FL summary for Ambient IoT evaluation</w:t>
      </w:r>
      <w:r>
        <w:rPr>
          <w:rFonts w:hint="eastAsia" w:ascii="Times New Roman" w:hAnsi="Times New Roman"/>
          <w:sz w:val="20"/>
          <w:lang w:val="en-US" w:eastAsia="zh-CN"/>
        </w:rPr>
        <w:t xml:space="preserve">, </w:t>
      </w:r>
      <w:r>
        <w:rPr>
          <w:rFonts w:ascii="Times New Roman" w:hAnsi="Times New Roman"/>
          <w:sz w:val="20"/>
        </w:rPr>
        <w:t>Moderator</w:t>
      </w:r>
      <w:r>
        <w:rPr>
          <w:rFonts w:hint="eastAsia" w:ascii="Times New Roman" w:hAnsi="Times New Roman"/>
          <w:sz w:val="20"/>
          <w:lang w:eastAsia="zh-CN"/>
        </w:rPr>
        <w:t xml:space="preserve"> </w:t>
      </w:r>
      <w:r>
        <w:rPr>
          <w:rFonts w:ascii="Times New Roman" w:hAnsi="Times New Roman"/>
          <w:sz w:val="20"/>
        </w:rPr>
        <w:t>(CMCC)</w:t>
      </w:r>
      <w:r>
        <w:rPr>
          <w:rFonts w:hint="eastAsia" w:ascii="Times New Roman" w:hAnsi="Times New Roman"/>
          <w:sz w:val="20"/>
          <w:lang w:val="en-US" w:eastAsia="zh-CN"/>
        </w:rPr>
        <w:t>, RAN1#117</w:t>
      </w:r>
    </w:p>
    <w:p>
      <w:pPr>
        <w:keepNext/>
        <w:keepLines/>
        <w:numPr>
          <w:ilvl w:val="0"/>
          <w:numId w:val="2"/>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Annex</w:t>
      </w:r>
    </w:p>
    <w:p>
      <w:pPr>
        <w:keepNext w:val="0"/>
        <w:keepLines w:val="0"/>
        <w:pageBreakBefore w:val="0"/>
        <w:widowControl/>
        <w:numPr>
          <w:ilvl w:val="0"/>
          <w:numId w:val="0"/>
        </w:numPr>
        <w:kinsoku/>
        <w:wordWrap/>
        <w:overflowPunct/>
        <w:topLinePunct w:val="0"/>
        <w:autoSpaceDE/>
        <w:autoSpaceDN/>
        <w:bidi w:val="0"/>
        <w:adjustRightInd/>
        <w:snapToGrid/>
        <w:spacing w:after="120"/>
        <w:jc w:val="center"/>
        <w:textAlignment w:val="auto"/>
        <w:rPr>
          <w:rFonts w:hint="default"/>
          <w:lang w:val="en-US" w:eastAsia="zh-CN"/>
        </w:rPr>
      </w:pPr>
      <w:r>
        <w:rPr>
          <w:rFonts w:hint="eastAsia"/>
          <w:lang w:val="en-US" w:eastAsia="zh-CN"/>
        </w:rPr>
        <w:t>Table A.1 Simulation assumptions for R2D link</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0"/>
        <w:gridCol w:w="5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shd w:val="clear" w:color="auto" w:fill="D7D7D7" w:themeFill="background1" w:themeFillShade="D8"/>
            <w:vAlign w:val="top"/>
          </w:tcPr>
          <w:p>
            <w:pPr>
              <w:keepNext w:val="0"/>
              <w:keepLines w:val="0"/>
              <w:pageBreakBefore w:val="0"/>
              <w:kinsoku/>
              <w:wordWrap/>
              <w:overflowPunct/>
              <w:topLinePunct w:val="0"/>
              <w:autoSpaceDE/>
              <w:autoSpaceDN/>
              <w:bidi w:val="0"/>
              <w:adjustRightInd/>
              <w:snapToGrid/>
              <w:spacing w:after="120"/>
              <w:jc w:val="center"/>
              <w:textAlignment w:val="auto"/>
              <w:rPr>
                <w:rFonts w:hint="default" w:ascii="Times New Roman" w:hAnsi="Times New Roman" w:cs="Times New Roman"/>
                <w:b/>
                <w:bCs/>
                <w:sz w:val="20"/>
                <w:szCs w:val="20"/>
                <w:highlight w:val="none"/>
                <w:vertAlign w:val="baseline"/>
                <w:lang w:val="en-US" w:eastAsia="zh-CN"/>
              </w:rPr>
            </w:pPr>
            <w:r>
              <w:rPr>
                <w:rFonts w:hint="default" w:ascii="Times New Roman" w:hAnsi="Times New Roman" w:cs="Times New Roman"/>
                <w:b/>
                <w:bCs/>
                <w:sz w:val="20"/>
                <w:szCs w:val="20"/>
                <w:highlight w:val="none"/>
                <w:vertAlign w:val="baseline"/>
                <w:lang w:val="en-US" w:eastAsia="zh-CN"/>
              </w:rPr>
              <w:t>Parameters</w:t>
            </w:r>
          </w:p>
        </w:tc>
        <w:tc>
          <w:tcPr>
            <w:tcW w:w="5745" w:type="dxa"/>
            <w:shd w:val="clear" w:color="auto" w:fill="D7D7D7" w:themeFill="background1" w:themeFillShade="D8"/>
            <w:vAlign w:val="top"/>
          </w:tcPr>
          <w:p>
            <w:pPr>
              <w:keepNext w:val="0"/>
              <w:keepLines w:val="0"/>
              <w:pageBreakBefore w:val="0"/>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b/>
                <w:bCs/>
                <w:kern w:val="2"/>
                <w:sz w:val="20"/>
                <w:szCs w:val="20"/>
                <w:highlight w:val="none"/>
                <w:vertAlign w:val="baseline"/>
                <w:lang w:val="en-US" w:eastAsia="zh-CN" w:bidi="ar-SA"/>
              </w:rPr>
            </w:pPr>
            <w:r>
              <w:rPr>
                <w:rFonts w:hint="default" w:ascii="Times New Roman" w:hAnsi="Times New Roman" w:cs="Times New Roman"/>
                <w:b/>
                <w:bCs/>
                <w:kern w:val="2"/>
                <w:sz w:val="20"/>
                <w:szCs w:val="20"/>
                <w:highlight w:val="none"/>
                <w:vertAlign w:val="baseline"/>
                <w:lang w:val="en-US" w:eastAsia="zh-CN" w:bidi="ar-SA"/>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eastAsia="宋体" w:cs="Times New Roman"/>
                <w:kern w:val="2"/>
                <w:sz w:val="20"/>
                <w:szCs w:val="20"/>
                <w:highlight w:val="none"/>
                <w:vertAlign w:val="baseline"/>
                <w:lang w:val="en-US" w:eastAsia="zh-CN" w:bidi="ar-SA"/>
              </w:rPr>
            </w:pPr>
            <w:r>
              <w:rPr>
                <w:rFonts w:hint="default" w:ascii="Times New Roman" w:hAnsi="Times New Roman" w:cs="Times New Roman"/>
                <w:sz w:val="20"/>
                <w:szCs w:val="20"/>
                <w:highlight w:val="none"/>
                <w:vertAlign w:val="baseline"/>
                <w:lang w:val="en-US" w:eastAsia="zh-CN"/>
              </w:rPr>
              <w:t>Center frequency</w:t>
            </w:r>
          </w:p>
        </w:tc>
        <w:tc>
          <w:tcPr>
            <w:tcW w:w="5745" w:type="dxa"/>
            <w:vAlign w:val="top"/>
          </w:tcPr>
          <w:p>
            <w:pPr>
              <w:keepNext w:val="0"/>
              <w:keepLines w:val="0"/>
              <w:pageBreakBefore w:val="0"/>
              <w:numPr>
                <w:ilvl w:val="0"/>
                <w:numId w:val="0"/>
              </w:numPr>
              <w:kinsoku/>
              <w:wordWrap/>
              <w:overflowPunct/>
              <w:topLinePunct w:val="0"/>
              <w:autoSpaceDE/>
              <w:autoSpaceDN/>
              <w:bidi w:val="0"/>
              <w:adjustRightInd/>
              <w:snapToGrid/>
              <w:spacing w:after="120"/>
              <w:textAlignment w:val="auto"/>
              <w:rPr>
                <w:rFonts w:hint="default" w:ascii="Times New Roman" w:hAnsi="Times New Roman" w:eastAsia="宋体" w:cs="Times New Roman"/>
                <w:kern w:val="2"/>
                <w:sz w:val="20"/>
                <w:szCs w:val="20"/>
                <w:highlight w:val="none"/>
                <w:lang w:val="en-US" w:eastAsia="zh-CN" w:bidi="ar-SA"/>
              </w:rPr>
            </w:pPr>
            <w:r>
              <w:rPr>
                <w:rFonts w:hint="default" w:ascii="Times New Roman" w:hAnsi="Times New Roman" w:eastAsia="等线" w:cs="Times New Roman"/>
                <w:sz w:val="20"/>
                <w:szCs w:val="20"/>
                <w:highlight w:val="none"/>
                <w:lang w:eastAsia="zh-CN"/>
              </w:rPr>
              <w:t>900MHz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eastAsia="宋体" w:cs="Times New Roman"/>
                <w:kern w:val="2"/>
                <w:sz w:val="20"/>
                <w:szCs w:val="20"/>
                <w:highlight w:val="none"/>
                <w:vertAlign w:val="baseline"/>
                <w:lang w:val="en-US" w:eastAsia="zh-CN" w:bidi="ar-SA"/>
              </w:rPr>
            </w:pPr>
            <w:r>
              <w:rPr>
                <w:rFonts w:hint="default" w:ascii="Times New Roman" w:hAnsi="Times New Roman" w:cs="Times New Roman"/>
                <w:sz w:val="20"/>
                <w:szCs w:val="20"/>
                <w:highlight w:val="none"/>
              </w:rPr>
              <w:t>Transmission bandwidth</w:t>
            </w:r>
          </w:p>
        </w:tc>
        <w:tc>
          <w:tcPr>
            <w:tcW w:w="5745"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eastAsia="等线" w:cs="Times New Roman"/>
                <w:kern w:val="2"/>
                <w:sz w:val="20"/>
                <w:szCs w:val="20"/>
                <w:highlight w:val="none"/>
                <w:lang w:val="en-US" w:eastAsia="zh-CN" w:bidi="ar-SA"/>
              </w:rPr>
            </w:pPr>
            <w:r>
              <w:rPr>
                <w:rFonts w:hint="default" w:ascii="Times New Roman" w:hAnsi="Times New Roman" w:cs="Times New Roman"/>
                <w:sz w:val="20"/>
                <w:szCs w:val="20"/>
                <w:highlight w:val="none"/>
              </w:rPr>
              <w:t>180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eastAsia="宋体" w:cs="Times New Roman"/>
                <w:kern w:val="2"/>
                <w:sz w:val="20"/>
                <w:szCs w:val="20"/>
                <w:highlight w:val="none"/>
                <w:lang w:val="en-US" w:eastAsia="zh-CN" w:bidi="ar-SA"/>
              </w:rPr>
            </w:pPr>
            <w:r>
              <w:rPr>
                <w:rFonts w:hint="default" w:ascii="Times New Roman" w:hAnsi="Times New Roman" w:cs="Times New Roman"/>
                <w:sz w:val="20"/>
                <w:szCs w:val="20"/>
                <w:highlight w:val="none"/>
              </w:rPr>
              <w:t>SCS</w:t>
            </w:r>
          </w:p>
        </w:tc>
        <w:tc>
          <w:tcPr>
            <w:tcW w:w="5745"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000000" w:themeColor="text1"/>
                <w:kern w:val="2"/>
                <w:sz w:val="20"/>
                <w:szCs w:val="20"/>
                <w:highlight w:val="none"/>
                <w:lang w:val="en-US" w:eastAsia="zh-CN" w:bidi="ar-SA"/>
                <w14:textFill>
                  <w14:solidFill>
                    <w14:schemeClr w14:val="tx1"/>
                  </w14:solidFill>
                </w14:textFill>
              </w:rPr>
            </w:pPr>
            <w:r>
              <w:rPr>
                <w:rFonts w:hint="default" w:ascii="Times New Roman" w:hAnsi="Times New Roman" w:cs="Times New Roman"/>
                <w:sz w:val="20"/>
                <w:szCs w:val="20"/>
                <w:highlight w:val="none"/>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Channel model</w:t>
            </w:r>
          </w:p>
        </w:tc>
        <w:tc>
          <w:tcPr>
            <w:tcW w:w="5745" w:type="dxa"/>
          </w:tcPr>
          <w:p>
            <w:pPr>
              <w:pStyle w:val="93"/>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lang w:val="en-US" w:eastAsia="zh-CN"/>
              </w:rPr>
              <w:t>TDL-A 30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Device velocity</w:t>
            </w:r>
          </w:p>
        </w:tc>
        <w:tc>
          <w:tcPr>
            <w:tcW w:w="5745"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eastAsia="宋体" w:cs="Times New Roman"/>
                <w:kern w:val="2"/>
                <w:sz w:val="20"/>
                <w:szCs w:val="20"/>
                <w:highlight w:val="none"/>
                <w:lang w:val="en-US" w:eastAsia="zh-CN" w:bidi="ar-SA"/>
              </w:rPr>
            </w:pPr>
            <w:r>
              <w:rPr>
                <w:rFonts w:hint="default" w:ascii="Times New Roman" w:hAnsi="Times New Roman" w:cs="Times New Roman"/>
                <w:sz w:val="20"/>
                <w:szCs w:val="20"/>
                <w:highlight w:val="none"/>
                <w:vertAlign w:val="baseline"/>
                <w:lang w:val="en-US" w:eastAsia="zh-CN"/>
              </w:rPr>
              <w:t>Number of TX</w:t>
            </w:r>
            <w:r>
              <w:rPr>
                <w:rFonts w:hint="eastAsia" w:cs="Times New Roman"/>
                <w:sz w:val="20"/>
                <w:szCs w:val="20"/>
                <w:highlight w:val="none"/>
                <w:vertAlign w:val="baseline"/>
                <w:lang w:val="en-US" w:eastAsia="zh-CN"/>
              </w:rPr>
              <w:t xml:space="preserve"> RX </w:t>
            </w:r>
            <w:r>
              <w:rPr>
                <w:rFonts w:hint="default" w:ascii="Times New Roman" w:hAnsi="Times New Roman" w:cs="Times New Roman"/>
                <w:sz w:val="20"/>
                <w:szCs w:val="20"/>
                <w:highlight w:val="none"/>
                <w:vertAlign w:val="baseline"/>
                <w:lang w:val="en-US" w:eastAsia="zh-CN"/>
              </w:rPr>
              <w:t>RUs</w:t>
            </w:r>
          </w:p>
        </w:tc>
        <w:tc>
          <w:tcPr>
            <w:tcW w:w="5745" w:type="dxa"/>
            <w:vAlign w:val="top"/>
          </w:tcPr>
          <w:p>
            <w:pPr>
              <w:keepNext w:val="0"/>
              <w:keepLines w:val="0"/>
              <w:pageBreakBefore w:val="0"/>
              <w:numPr>
                <w:ilvl w:val="0"/>
                <w:numId w:val="0"/>
              </w:numPr>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szCs w:val="20"/>
                <w:highlight w:val="none"/>
                <w:lang w:eastAsia="zh-CN"/>
              </w:rPr>
            </w:pPr>
            <w:r>
              <w:rPr>
                <w:rFonts w:hint="default" w:ascii="Times New Roman" w:hAnsi="Times New Roman" w:cs="Times New Roman"/>
                <w:sz w:val="20"/>
                <w:szCs w:val="20"/>
                <w:highlight w:val="none"/>
                <w:lang w:val="en-US" w:eastAsia="zh-CN"/>
              </w:rPr>
              <w:t>1T1R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cs="Times New Roman"/>
                <w:sz w:val="20"/>
                <w:szCs w:val="20"/>
                <w:highlight w:val="none"/>
                <w:lang w:val="en-US" w:eastAsia="zh-CN"/>
              </w:rPr>
              <w:t>Receiver</w:t>
            </w:r>
          </w:p>
        </w:tc>
        <w:tc>
          <w:tcPr>
            <w:tcW w:w="5745" w:type="dxa"/>
            <w:vAlign w:val="top"/>
          </w:tcPr>
          <w:p>
            <w:pPr>
              <w:keepNext w:val="0"/>
              <w:keepLines w:val="0"/>
              <w:pageBreakBefore w:val="0"/>
              <w:numPr>
                <w:ilvl w:val="0"/>
                <w:numId w:val="0"/>
              </w:numPr>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cs="Times New Roman"/>
                <w:color w:val="000000" w:themeColor="text1"/>
                <w:sz w:val="20"/>
                <w:szCs w:val="20"/>
                <w:highlight w:val="none"/>
                <w:lang w:val="en-US" w:eastAsia="zh-CN"/>
                <w14:textFill>
                  <w14:solidFill>
                    <w14:schemeClr w14:val="tx1"/>
                  </w14:solidFill>
                </w14:textFill>
              </w:rPr>
              <w:t>RF-ED</w:t>
            </w:r>
            <w:r>
              <w:rPr>
                <w:rFonts w:hint="eastAsia" w:cs="Times New Roman"/>
                <w:color w:val="000000" w:themeColor="text1"/>
                <w:sz w:val="20"/>
                <w:szCs w:val="20"/>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sz w:val="20"/>
                <w:szCs w:val="20"/>
                <w:highlight w:val="none"/>
                <w:lang w:val="en-US" w:eastAsia="zh-CN"/>
                <w14:textFill>
                  <w14:solidFill>
                    <w14:schemeClr w14:val="tx1"/>
                  </w14:solidFill>
                </w14:textFill>
              </w:rPr>
              <w:t>IF-ED</w:t>
            </w:r>
            <w:r>
              <w:rPr>
                <w:rFonts w:hint="eastAsia" w:cs="Times New Roman"/>
                <w:color w:val="000000" w:themeColor="text1"/>
                <w:sz w:val="20"/>
                <w:szCs w:val="20"/>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sz w:val="20"/>
                <w:szCs w:val="20"/>
                <w:highlight w:val="none"/>
                <w:lang w:val="en-US" w:eastAsia="zh-CN"/>
                <w14:textFill>
                  <w14:solidFill>
                    <w14:schemeClr w14:val="tx1"/>
                  </w14:solidFill>
                </w14:textFill>
              </w:rPr>
              <w:t>ZIF-ED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eastAsia="宋体" w:cs="Times New Roman"/>
                <w:kern w:val="2"/>
                <w:sz w:val="20"/>
                <w:szCs w:val="20"/>
                <w:highlight w:val="none"/>
                <w:lang w:val="en-US" w:eastAsia="zh-CN" w:bidi="ar-SA"/>
              </w:rPr>
            </w:pPr>
            <w:r>
              <w:rPr>
                <w:rFonts w:hint="default" w:ascii="Times New Roman" w:hAnsi="Times New Roman" w:cs="Times New Roman"/>
                <w:sz w:val="20"/>
                <w:szCs w:val="20"/>
                <w:highlight w:val="none"/>
              </w:rPr>
              <w:t>ED bandwidth</w:t>
            </w:r>
          </w:p>
        </w:tc>
        <w:tc>
          <w:tcPr>
            <w:tcW w:w="5745"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cs="Times New Roman"/>
                <w:color w:val="000000" w:themeColor="text1"/>
                <w:sz w:val="20"/>
                <w:szCs w:val="20"/>
                <w:highlight w:val="none"/>
                <w14:textFill>
                  <w14:solidFill>
                    <w14:schemeClr w14:val="tx1"/>
                  </w14:solidFill>
                </w14:textFill>
              </w:rPr>
            </w:pPr>
            <w:r>
              <w:rPr>
                <w:rFonts w:hint="default" w:ascii="Times New Roman" w:hAnsi="Times New Roman" w:cs="Times New Roman"/>
                <w:color w:val="000000" w:themeColor="text1"/>
                <w:sz w:val="20"/>
                <w:szCs w:val="20"/>
                <w:highlight w:val="none"/>
                <w14:textFill>
                  <w14:solidFill>
                    <w14:schemeClr w14:val="tx1"/>
                  </w14:solidFill>
                </w14:textFill>
              </w:rPr>
              <w:t xml:space="preserve">20 MHz for RF-ED, </w:t>
            </w:r>
          </w:p>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eastAsia="宋体" w:cs="Times New Roman"/>
                <w:kern w:val="2"/>
                <w:sz w:val="20"/>
                <w:szCs w:val="20"/>
                <w:highlight w:val="none"/>
                <w:lang w:val="en-US" w:eastAsia="zh-CN" w:bidi="ar-SA"/>
              </w:rPr>
            </w:pPr>
            <w:r>
              <w:rPr>
                <w:rFonts w:hint="default" w:ascii="Times New Roman" w:hAnsi="Times New Roman" w:cs="Times New Roman"/>
                <w:color w:val="000000" w:themeColor="text1"/>
                <w:sz w:val="20"/>
                <w:szCs w:val="20"/>
                <w:highlight w:val="none"/>
                <w14:textFill>
                  <w14:solidFill>
                    <w14:schemeClr w14:val="tx1"/>
                  </w14:solidFill>
                </w14:textFill>
              </w:rPr>
              <w:t xml:space="preserve">180 kHz for IF/ZIF receiver.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eastAsia="宋体" w:cs="Times New Roman"/>
                <w:kern w:val="2"/>
                <w:sz w:val="20"/>
                <w:szCs w:val="20"/>
                <w:highlight w:val="none"/>
                <w:lang w:val="en-US" w:eastAsia="en-US" w:bidi="ar-SA"/>
              </w:rPr>
            </w:pPr>
            <w:r>
              <w:rPr>
                <w:rFonts w:hint="default" w:ascii="Times New Roman" w:hAnsi="Times New Roman" w:cs="Times New Roman"/>
                <w:sz w:val="20"/>
                <w:szCs w:val="20"/>
                <w:highlight w:val="none"/>
              </w:rPr>
              <w:t>ADC bit width</w:t>
            </w:r>
          </w:p>
        </w:tc>
        <w:tc>
          <w:tcPr>
            <w:tcW w:w="5745" w:type="dxa"/>
            <w:vAlign w:val="top"/>
          </w:tcPr>
          <w:p>
            <w:pPr>
              <w:keepNext w:val="0"/>
              <w:keepLines w:val="0"/>
              <w:pageBreakBefore w:val="0"/>
              <w:numPr>
                <w:ilvl w:val="0"/>
                <w:numId w:val="0"/>
              </w:numPr>
              <w:kinsoku/>
              <w:wordWrap/>
              <w:overflowPunct/>
              <w:topLinePunct w:val="0"/>
              <w:autoSpaceDE/>
              <w:autoSpaceDN/>
              <w:bidi w:val="0"/>
              <w:adjustRightInd/>
              <w:snapToGrid/>
              <w:spacing w:after="120"/>
              <w:textAlignment w:val="auto"/>
              <w:rPr>
                <w:rFonts w:hint="default" w:ascii="Times New Roman" w:hAnsi="Times New Roman" w:eastAsia="宋体" w:cs="Times New Roman"/>
                <w:kern w:val="2"/>
                <w:sz w:val="20"/>
                <w:szCs w:val="20"/>
                <w:highlight w:val="none"/>
                <w:lang w:val="en-US" w:eastAsia="zh-CN" w:bidi="ar-SA"/>
              </w:rPr>
            </w:pPr>
            <w:r>
              <w:rPr>
                <w:rFonts w:hint="eastAsia" w:cs="Times New Roman"/>
                <w:sz w:val="20"/>
                <w:szCs w:val="20"/>
                <w:highlight w:val="none"/>
                <w:lang w:val="en-US" w:eastAsia="zh-CN"/>
              </w:rPr>
              <w:t>1</w:t>
            </w:r>
            <w:r>
              <w:rPr>
                <w:rFonts w:hint="default" w:ascii="Times New Roman" w:hAnsi="Times New Roman" w:cs="Times New Roman"/>
                <w:sz w:val="20"/>
                <w:szCs w:val="20"/>
                <w:highlight w:val="none"/>
              </w:rPr>
              <w:t>-bit for device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rPr>
              <w:t>Waveform</w:t>
            </w:r>
          </w:p>
        </w:tc>
        <w:tc>
          <w:tcPr>
            <w:tcW w:w="5745"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rPr>
              <w:t>OOK waveform generated by OFDM modulator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rPr>
              <w:t>Modulation</w:t>
            </w:r>
          </w:p>
        </w:tc>
        <w:tc>
          <w:tcPr>
            <w:tcW w:w="5745"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rPr>
              <w:t>OOK-1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eastAsia"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rPr>
              <w:t>Line code</w:t>
            </w:r>
          </w:p>
        </w:tc>
        <w:tc>
          <w:tcPr>
            <w:tcW w:w="5745"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rPr>
              <w:t>Manchester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BB LPF</w:t>
            </w:r>
          </w:p>
        </w:tc>
        <w:tc>
          <w:tcPr>
            <w:tcW w:w="5745" w:type="dxa"/>
            <w:vAlign w:val="top"/>
          </w:tcPr>
          <w:p>
            <w:pPr>
              <w:keepNext w:val="0"/>
              <w:keepLines w:val="0"/>
              <w:pageBreakBefore w:val="0"/>
              <w:kinsoku/>
              <w:wordWrap/>
              <w:overflowPunct/>
              <w:topLinePunct w:val="0"/>
              <w:autoSpaceDE/>
              <w:autoSpaceDN/>
              <w:bidi w:val="0"/>
              <w:adjustRightInd/>
              <w:snapToGrid/>
              <w:spacing w:after="120"/>
              <w:jc w:val="left"/>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w:t>
            </w:r>
            <w:r>
              <w:rPr>
                <w:rFonts w:hint="eastAsia" w:cs="Times New Roman"/>
                <w:sz w:val="20"/>
                <w:szCs w:val="20"/>
                <w:highlight w:val="none"/>
                <w:lang w:val="en-US" w:eastAsia="zh-CN"/>
              </w:rPr>
              <w:t>3</w:t>
            </w:r>
            <w:r>
              <w:rPr>
                <w:rFonts w:hint="default" w:ascii="Times New Roman" w:hAnsi="Times New Roman" w:cs="Times New Roman"/>
                <w:sz w:val="20"/>
                <w:szCs w:val="20"/>
                <w:highlight w:val="none"/>
              </w:rPr>
              <w:t>]-order Butterworth/RC filter with cutoff frequency at half of R2D transmission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cs="Times New Roman"/>
                <w:color w:val="000000" w:themeColor="text1"/>
                <w:sz w:val="20"/>
                <w:szCs w:val="20"/>
                <w:highlight w:val="none"/>
                <w14:textFill>
                  <w14:solidFill>
                    <w14:schemeClr w14:val="tx1"/>
                  </w14:solidFill>
                </w14:textFill>
              </w:rPr>
            </w:pPr>
            <w:r>
              <w:rPr>
                <w:rFonts w:hint="default" w:ascii="Times New Roman" w:hAnsi="Times New Roman" w:cs="Times New Roman"/>
                <w:color w:val="000000" w:themeColor="text1"/>
                <w:sz w:val="20"/>
                <w:szCs w:val="20"/>
                <w:highlight w:val="none"/>
                <w:lang w:val="en-US" w:eastAsia="zh-CN"/>
                <w14:textFill>
                  <w14:solidFill>
                    <w14:schemeClr w14:val="tx1"/>
                  </w14:solidFill>
                </w14:textFill>
              </w:rPr>
              <w:t>D</w:t>
            </w:r>
            <w:r>
              <w:rPr>
                <w:rFonts w:hint="default" w:ascii="Times New Roman" w:hAnsi="Times New Roman" w:cs="Times New Roman"/>
                <w:color w:val="000000" w:themeColor="text1"/>
                <w:sz w:val="20"/>
                <w:szCs w:val="20"/>
                <w:highlight w:val="none"/>
                <w14:textFill>
                  <w14:solidFill>
                    <w14:schemeClr w14:val="tx1"/>
                  </w14:solidFill>
                </w14:textFill>
              </w:rPr>
              <w:t>ata rate</w:t>
            </w:r>
          </w:p>
        </w:tc>
        <w:tc>
          <w:tcPr>
            <w:tcW w:w="5745"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cs="Times New Roman"/>
                <w:color w:val="000000" w:themeColor="text1"/>
                <w:sz w:val="20"/>
                <w:szCs w:val="20"/>
                <w:highlight w:val="none"/>
                <w14:textFill>
                  <w14:solidFill>
                    <w14:schemeClr w14:val="tx1"/>
                  </w14:solidFill>
                </w14:textFill>
              </w:rPr>
              <w:t>1</w:t>
            </w:r>
            <w:r>
              <w:rPr>
                <w:rFonts w:hint="eastAsia" w:cs="Times New Roman"/>
                <w:color w:val="000000" w:themeColor="text1"/>
                <w:sz w:val="20"/>
                <w:szCs w:val="20"/>
                <w:highlight w:val="none"/>
                <w:lang w:val="en-US" w:eastAsia="zh-CN"/>
                <w14:textFill>
                  <w14:solidFill>
                    <w14:schemeClr w14:val="tx1"/>
                  </w14:solidFill>
                </w14:textFill>
              </w:rPr>
              <w:t xml:space="preserve"> or 7</w:t>
            </w:r>
            <w:r>
              <w:rPr>
                <w:rFonts w:hint="default" w:ascii="Times New Roman" w:hAnsi="Times New Roman" w:cs="Times New Roman"/>
                <w:color w:val="000000" w:themeColor="text1"/>
                <w:sz w:val="20"/>
                <w:szCs w:val="20"/>
                <w:highlight w:val="none"/>
                <w14:textFill>
                  <w14:solidFill>
                    <w14:schemeClr w14:val="tx1"/>
                  </w14:solidFill>
                </w14:textFill>
              </w:rPr>
              <w:t xml:space="preserve"> kbps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eastAsia"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cs="Times New Roman"/>
                <w:color w:val="000000" w:themeColor="text1"/>
                <w:sz w:val="20"/>
                <w:szCs w:val="20"/>
                <w:highlight w:val="none"/>
                <w14:textFill>
                  <w14:solidFill>
                    <w14:schemeClr w14:val="tx1"/>
                  </w14:solidFill>
                </w14:textFill>
              </w:rPr>
              <w:t>Message size</w:t>
            </w:r>
          </w:p>
        </w:tc>
        <w:tc>
          <w:tcPr>
            <w:tcW w:w="5745"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000000" w:themeColor="text1"/>
                <w:sz w:val="20"/>
                <w:szCs w:val="20"/>
                <w:highlight w:val="none"/>
                <w:lang w:val="en-US" w:eastAsia="zh-CN"/>
                <w14:textFill>
                  <w14:solidFill>
                    <w14:schemeClr w14:val="tx1"/>
                  </w14:solidFill>
                </w14:textFill>
              </w:rPr>
            </w:pPr>
            <w:r>
              <w:rPr>
                <w:rFonts w:hint="eastAsia" w:cs="Times New Roman"/>
                <w:color w:val="000000" w:themeColor="text1"/>
                <w:sz w:val="20"/>
                <w:szCs w:val="20"/>
                <w:highlight w:val="none"/>
                <w:lang w:val="en-US" w:eastAsia="zh-CN"/>
                <w14:textFill>
                  <w14:solidFill>
                    <w14:schemeClr w14:val="tx1"/>
                  </w14:solidFill>
                </w14:textFill>
              </w:rPr>
              <w:t>{</w:t>
            </w:r>
            <w:r>
              <w:rPr>
                <w:rFonts w:hint="default" w:ascii="Times New Roman" w:hAnsi="Times New Roman" w:cs="Times New Roman"/>
                <w:color w:val="000000" w:themeColor="text1"/>
                <w:sz w:val="20"/>
                <w:szCs w:val="20"/>
                <w:highlight w:val="none"/>
                <w14:textFill>
                  <w14:solidFill>
                    <w14:schemeClr w14:val="tx1"/>
                  </w14:solidFill>
                </w14:textFill>
              </w:rPr>
              <w:t xml:space="preserve">20, 96 </w:t>
            </w:r>
            <w:r>
              <w:rPr>
                <w:rFonts w:hint="eastAsia" w:cs="Times New Roman"/>
                <w:color w:val="000000" w:themeColor="text1"/>
                <w:sz w:val="20"/>
                <w:szCs w:val="20"/>
                <w:highlight w:val="none"/>
                <w:lang w:val="en-US" w:eastAsia="zh-CN"/>
                <w14:textFill>
                  <w14:solidFill>
                    <w14:schemeClr w14:val="tx1"/>
                  </w14:solidFill>
                </w14:textFill>
              </w:rPr>
              <w:t>or</w:t>
            </w:r>
            <w:r>
              <w:rPr>
                <w:rFonts w:hint="default" w:ascii="Times New Roman" w:hAnsi="Times New Roman" w:cs="Times New Roman"/>
                <w:color w:val="000000" w:themeColor="text1"/>
                <w:sz w:val="20"/>
                <w:szCs w:val="20"/>
                <w:highlight w:val="none"/>
                <w14:textFill>
                  <w14:solidFill>
                    <w14:schemeClr w14:val="tx1"/>
                  </w14:solidFill>
                </w14:textFill>
              </w:rPr>
              <w:t xml:space="preserve"> 400</w:t>
            </w:r>
            <w:r>
              <w:rPr>
                <w:rFonts w:hint="eastAsia" w:cs="Times New Roman"/>
                <w:color w:val="000000" w:themeColor="text1"/>
                <w:sz w:val="20"/>
                <w:szCs w:val="20"/>
                <w:highlight w:val="none"/>
                <w:lang w:val="en-US" w:eastAsia="zh-CN"/>
                <w14:textFill>
                  <w14:solidFill>
                    <w14:schemeClr w14:val="tx1"/>
                  </w14:solidFill>
                </w14:textFill>
              </w:rPr>
              <w:t>}</w:t>
            </w:r>
            <w:r>
              <w:rPr>
                <w:rFonts w:hint="default" w:ascii="Times New Roman" w:hAnsi="Times New Roman" w:cs="Times New Roman"/>
                <w:color w:val="000000" w:themeColor="text1"/>
                <w:sz w:val="20"/>
                <w:szCs w:val="20"/>
                <w:highlight w:val="none"/>
                <w14:textFill>
                  <w14:solidFill>
                    <w14:schemeClr w14:val="tx1"/>
                  </w14:solidFill>
                </w14:textFill>
              </w:rPr>
              <w:t xml:space="preserve"> </w:t>
            </w:r>
            <w:r>
              <w:rPr>
                <w:rFonts w:hint="eastAsia" w:cs="Times New Roman"/>
                <w:color w:val="000000" w:themeColor="text1"/>
                <w:sz w:val="20"/>
                <w:szCs w:val="20"/>
                <w:highlight w:val="none"/>
                <w:lang w:val="en-US" w:eastAsia="zh-CN"/>
                <w14:textFill>
                  <w14:solidFill>
                    <w14:schemeClr w14:val="tx1"/>
                  </w14:solidFill>
                </w14:textFill>
              </w:rPr>
              <w:t xml:space="preserve">+ CRC </w:t>
            </w:r>
            <w:r>
              <w:rPr>
                <w:rFonts w:hint="default" w:ascii="Times New Roman" w:hAnsi="Times New Roman" w:cs="Times New Roman"/>
                <w:color w:val="000000" w:themeColor="text1"/>
                <w:sz w:val="20"/>
                <w:szCs w:val="20"/>
                <w:highlight w:val="none"/>
                <w14:textFill>
                  <w14:solidFill>
                    <w14:schemeClr w14:val="tx1"/>
                  </w14:solidFill>
                </w14:textFill>
              </w:rPr>
              <w:t>bits</w:t>
            </w:r>
            <w:r>
              <w:rPr>
                <w:rFonts w:hint="eastAsia" w:cs="Times New Roman"/>
                <w:color w:val="000000" w:themeColor="text1"/>
                <w:sz w:val="20"/>
                <w:szCs w:val="20"/>
                <w:highlight w:val="none"/>
                <w:lang w:val="en-US" w:eastAsia="zh-CN"/>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cs="Times New Roman"/>
                <w:color w:val="000000" w:themeColor="text1"/>
                <w:sz w:val="20"/>
                <w:szCs w:val="20"/>
                <w:highlight w:val="none"/>
                <w:lang w:val="en-US" w:eastAsia="zh-CN"/>
                <w14:textFill>
                  <w14:solidFill>
                    <w14:schemeClr w14:val="tx1"/>
                  </w14:solidFill>
                </w14:textFill>
              </w:rPr>
            </w:pPr>
            <w:r>
              <w:rPr>
                <w:rFonts w:hint="eastAsia" w:cs="Times New Roman"/>
                <w:color w:val="000000" w:themeColor="text1"/>
                <w:sz w:val="20"/>
                <w:szCs w:val="20"/>
                <w:highlight w:val="none"/>
                <w:lang w:val="en-US" w:eastAsia="zh-CN"/>
                <w14:textFill>
                  <w14:solidFill>
                    <w14:schemeClr w14:val="tx1"/>
                  </w14:solidFill>
                </w14:textFill>
              </w:rPr>
              <w:t>Chip length</w:t>
            </w:r>
          </w:p>
        </w:tc>
        <w:tc>
          <w:tcPr>
            <w:tcW w:w="5745"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cs="Times New Roman"/>
                <w:color w:val="000000" w:themeColor="text1"/>
                <w:sz w:val="20"/>
                <w:szCs w:val="20"/>
                <w:highlight w:val="none"/>
                <w:lang w:val="en-US" w:eastAsia="zh-CN"/>
                <w14:textFill>
                  <w14:solidFill>
                    <w14:schemeClr w14:val="tx1"/>
                  </w14:solidFill>
                </w14:textFill>
              </w:rPr>
            </w:pPr>
            <w:r>
              <w:rPr>
                <w:rFonts w:hint="eastAsia" w:cs="Times New Roman"/>
                <w:color w:val="000000" w:themeColor="text1"/>
                <w:sz w:val="20"/>
                <w:szCs w:val="20"/>
                <w:highlight w:val="none"/>
                <w:lang w:val="en-US" w:eastAsia="zh-CN"/>
                <w14:textFill>
                  <w14:solidFill>
                    <w14:schemeClr w14:val="tx1"/>
                  </w14:solidFill>
                </w14:textFill>
              </w:rPr>
              <w:t>Calculated considering frame head and end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eastAsia="宋体" w:cs="Times New Roman"/>
                <w:kern w:val="2"/>
                <w:sz w:val="20"/>
                <w:szCs w:val="20"/>
                <w:highlight w:val="none"/>
                <w:lang w:val="en-US" w:eastAsia="en-US" w:bidi="ar-SA"/>
              </w:rPr>
            </w:pPr>
            <w:r>
              <w:rPr>
                <w:rFonts w:hint="default" w:ascii="Times New Roman" w:hAnsi="Times New Roman" w:cs="Times New Roman"/>
                <w:sz w:val="20"/>
                <w:szCs w:val="20"/>
                <w:highlight w:val="none"/>
              </w:rPr>
              <w:t>Sampling frequency</w:t>
            </w:r>
          </w:p>
        </w:tc>
        <w:tc>
          <w:tcPr>
            <w:tcW w:w="5745"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eastAsia="宋体" w:cs="Times New Roman"/>
                <w:kern w:val="2"/>
                <w:sz w:val="20"/>
                <w:szCs w:val="20"/>
                <w:highlight w:val="none"/>
                <w:lang w:val="en-US" w:eastAsia="zh-CN" w:bidi="ar-SA"/>
              </w:rPr>
            </w:pPr>
            <w:r>
              <w:rPr>
                <w:rFonts w:hint="default" w:ascii="Times New Roman" w:hAnsi="Times New Roman" w:cs="Times New Roman"/>
                <w:sz w:val="20"/>
                <w:szCs w:val="20"/>
                <w:highlight w:val="none"/>
              </w:rPr>
              <w:t xml:space="preserve">1.92Msps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Initial SFO</w:t>
            </w:r>
          </w:p>
        </w:tc>
        <w:tc>
          <w:tcPr>
            <w:tcW w:w="5745"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cs="Times New Roman"/>
                <w:color w:val="auto"/>
                <w:sz w:val="20"/>
                <w:szCs w:val="20"/>
                <w:highlight w:val="yellow"/>
              </w:rPr>
            </w:pPr>
            <w:r>
              <w:rPr>
                <w:rFonts w:hint="default" w:ascii="Times New Roman" w:hAnsi="Times New Roman" w:cs="Times New Roman"/>
                <w:color w:val="auto"/>
                <w:sz w:val="20"/>
                <w:szCs w:val="20"/>
                <w:highlight w:val="none"/>
              </w:rPr>
              <w:t>10^</w:t>
            </w:r>
            <w:r>
              <w:rPr>
                <w:rFonts w:hint="eastAsia" w:cs="Times New Roman"/>
                <w:color w:val="auto"/>
                <w:sz w:val="20"/>
                <w:szCs w:val="20"/>
                <w:highlight w:val="none"/>
                <w:lang w:val="en-US" w:eastAsia="zh-CN"/>
              </w:rPr>
              <w:t>5</w:t>
            </w:r>
            <w:r>
              <w:rPr>
                <w:rFonts w:hint="default" w:ascii="Times New Roman" w:hAnsi="Times New Roman" w:cs="Times New Roman"/>
                <w:color w:val="auto"/>
                <w:sz w:val="20"/>
                <w:szCs w:val="20"/>
                <w:highlight w:val="none"/>
              </w:rPr>
              <w:t xml:space="preserve"> ppm</w:t>
            </w:r>
          </w:p>
        </w:tc>
      </w:tr>
    </w:tbl>
    <w:p>
      <w:pPr>
        <w:numPr>
          <w:ilvl w:val="0"/>
          <w:numId w:val="0"/>
        </w:numPr>
        <w:spacing w:after="180"/>
        <w:jc w:val="left"/>
        <w:rPr>
          <w:rFonts w:hint="default"/>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20"/>
        <w:jc w:val="center"/>
        <w:textAlignment w:val="auto"/>
        <w:rPr>
          <w:rFonts w:hint="default"/>
          <w:lang w:val="en-US" w:eastAsia="zh-CN"/>
        </w:rPr>
      </w:pPr>
      <w:r>
        <w:rPr>
          <w:rFonts w:hint="eastAsia"/>
          <w:lang w:val="en-US" w:eastAsia="zh-CN"/>
        </w:rPr>
        <w:t>Table A.2 Simulation assumptions for D2R link</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0"/>
        <w:gridCol w:w="5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b/>
                <w:bCs/>
                <w:kern w:val="2"/>
                <w:sz w:val="20"/>
                <w:szCs w:val="20"/>
                <w:highlight w:val="none"/>
                <w:vertAlign w:val="baseline"/>
                <w:lang w:val="en-US" w:eastAsia="zh-CN" w:bidi="ar-SA"/>
              </w:rPr>
            </w:pPr>
            <w:r>
              <w:rPr>
                <w:rFonts w:hint="default" w:ascii="Times New Roman" w:hAnsi="Times New Roman" w:cs="Times New Roman"/>
                <w:b/>
                <w:bCs/>
                <w:sz w:val="20"/>
                <w:szCs w:val="20"/>
                <w:highlight w:val="none"/>
                <w:vertAlign w:val="baseline"/>
                <w:lang w:val="en-US" w:eastAsia="zh-CN"/>
              </w:rPr>
              <w:t>Parameters</w:t>
            </w:r>
          </w:p>
        </w:tc>
        <w:tc>
          <w:tcPr>
            <w:tcW w:w="5755"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b/>
                <w:bCs/>
                <w:kern w:val="2"/>
                <w:sz w:val="20"/>
                <w:szCs w:val="20"/>
                <w:highlight w:val="none"/>
                <w:vertAlign w:val="baseline"/>
                <w:lang w:val="en-US" w:eastAsia="zh-CN" w:bidi="ar-SA"/>
              </w:rPr>
            </w:pPr>
            <w:r>
              <w:rPr>
                <w:rFonts w:hint="default" w:ascii="Times New Roman" w:hAnsi="Times New Roman" w:cs="Times New Roman"/>
                <w:b/>
                <w:bCs/>
                <w:kern w:val="2"/>
                <w:sz w:val="20"/>
                <w:szCs w:val="20"/>
                <w:highlight w:val="none"/>
                <w:vertAlign w:val="baseline"/>
                <w:lang w:val="en-US" w:eastAsia="zh-CN" w:bidi="ar-SA"/>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Center frequency</w:t>
            </w:r>
          </w:p>
        </w:tc>
        <w:tc>
          <w:tcPr>
            <w:tcW w:w="5755" w:type="dxa"/>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cs="Times New Roman"/>
                <w:sz w:val="20"/>
                <w:szCs w:val="20"/>
                <w:highlight w:val="none"/>
              </w:rPr>
            </w:pPr>
            <w:r>
              <w:rPr>
                <w:rFonts w:hint="default" w:ascii="Times New Roman" w:hAnsi="Times New Roman" w:eastAsia="等线" w:cs="Times New Roman"/>
                <w:sz w:val="20"/>
                <w:szCs w:val="20"/>
                <w:highlight w:val="none"/>
                <w:lang w:eastAsia="zh-CN"/>
              </w:rPr>
              <w:t>900MHz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eastAsia="宋体" w:cs="Times New Roman"/>
                <w:sz w:val="20"/>
                <w:szCs w:val="20"/>
                <w:highlight w:val="none"/>
                <w:vertAlign w:val="baseline"/>
                <w:lang w:val="en-US" w:eastAsia="zh-CN"/>
              </w:rPr>
              <w:t>Device velocity</w:t>
            </w:r>
          </w:p>
        </w:tc>
        <w:tc>
          <w:tcPr>
            <w:tcW w:w="5755"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eastAsia="宋体" w:cs="Times New Roman"/>
                <w:sz w:val="20"/>
                <w:szCs w:val="20"/>
                <w:highlight w:val="none"/>
                <w:vertAlign w:val="baseline"/>
                <w:lang w:val="en-US" w:eastAsia="zh-CN"/>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90"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eastAsia="宋体" w:cs="Times New Roman"/>
                <w:sz w:val="20"/>
                <w:szCs w:val="20"/>
                <w:highlight w:val="none"/>
                <w:vertAlign w:val="baseline"/>
                <w:lang w:val="en-US" w:eastAsia="zh-CN"/>
              </w:rPr>
              <w:t>Channel model</w:t>
            </w:r>
          </w:p>
        </w:tc>
        <w:tc>
          <w:tcPr>
            <w:tcW w:w="5755"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eastAsia="宋体" w:cs="Times New Roman"/>
                <w:sz w:val="20"/>
                <w:szCs w:val="20"/>
                <w:highlight w:val="none"/>
                <w:vertAlign w:val="baseline"/>
                <w:lang w:val="en-US" w:eastAsia="zh-CN"/>
              </w:rPr>
              <w:t>TDL-A 30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eastAsia="宋体" w:cs="Times New Roman"/>
                <w:sz w:val="20"/>
                <w:szCs w:val="20"/>
                <w:highlight w:val="none"/>
                <w:vertAlign w:val="baseline"/>
                <w:lang w:val="en-US" w:eastAsia="zh-CN"/>
              </w:rPr>
              <w:t>Number of TX</w:t>
            </w:r>
            <w:r>
              <w:rPr>
                <w:rFonts w:hint="eastAsia" w:ascii="Times New Roman" w:hAnsi="Times New Roman" w:eastAsia="宋体" w:cs="Times New Roman"/>
                <w:sz w:val="20"/>
                <w:szCs w:val="20"/>
                <w:highlight w:val="none"/>
                <w:vertAlign w:val="baseline"/>
                <w:lang w:val="en-US" w:eastAsia="zh-CN"/>
              </w:rPr>
              <w:t xml:space="preserve"> RX </w:t>
            </w:r>
            <w:r>
              <w:rPr>
                <w:rFonts w:hint="default" w:ascii="Times New Roman" w:hAnsi="Times New Roman" w:eastAsia="宋体" w:cs="Times New Roman"/>
                <w:sz w:val="20"/>
                <w:szCs w:val="20"/>
                <w:highlight w:val="none"/>
                <w:vertAlign w:val="baseline"/>
                <w:lang w:val="en-US" w:eastAsia="zh-CN"/>
              </w:rPr>
              <w:t>RUs</w:t>
            </w:r>
          </w:p>
        </w:tc>
        <w:tc>
          <w:tcPr>
            <w:tcW w:w="5755"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highlight w:val="none"/>
                <w:vertAlign w:val="baseline"/>
                <w:lang w:val="en-US" w:eastAsia="zh-CN"/>
              </w:rPr>
            </w:pPr>
            <w:r>
              <w:rPr>
                <w:rFonts w:hint="eastAsia" w:ascii="Times New Roman" w:hAnsi="Times New Roman" w:eastAsia="宋体" w:cs="Times New Roman"/>
                <w:color w:val="auto"/>
                <w:sz w:val="20"/>
                <w:szCs w:val="20"/>
                <w:highlight w:val="none"/>
                <w:vertAlign w:val="baseline"/>
                <w:lang w:val="en-US" w:eastAsia="zh-CN"/>
              </w:rPr>
              <w:t>1</w:t>
            </w:r>
            <w:r>
              <w:rPr>
                <w:rFonts w:hint="default" w:ascii="Times New Roman" w:hAnsi="Times New Roman" w:eastAsia="宋体" w:cs="Times New Roman"/>
                <w:color w:val="auto"/>
                <w:sz w:val="20"/>
                <w:szCs w:val="20"/>
                <w:highlight w:val="none"/>
                <w:vertAlign w:val="baseline"/>
                <w:lang w:val="en-US" w:eastAsia="zh-CN"/>
              </w:rPr>
              <w:t>T</w:t>
            </w:r>
            <w:r>
              <w:rPr>
                <w:rFonts w:hint="eastAsia" w:ascii="Times New Roman" w:hAnsi="Times New Roman" w:eastAsia="宋体" w:cs="Times New Roman"/>
                <w:color w:val="auto"/>
                <w:sz w:val="20"/>
                <w:szCs w:val="20"/>
                <w:highlight w:val="none"/>
                <w:vertAlign w:val="baseline"/>
                <w:lang w:val="en-US" w:eastAsia="zh-CN"/>
              </w:rPr>
              <w:t>2</w:t>
            </w:r>
            <w:r>
              <w:rPr>
                <w:rFonts w:hint="default" w:ascii="Times New Roman" w:hAnsi="Times New Roman" w:eastAsia="宋体" w:cs="Times New Roman"/>
                <w:color w:val="auto"/>
                <w:sz w:val="20"/>
                <w:szCs w:val="20"/>
                <w:highlight w:val="none"/>
                <w:vertAlign w:val="baseline"/>
                <w:lang w:val="en-US" w:eastAsia="zh-CN"/>
              </w:rPr>
              <w:t>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szCs w:val="20"/>
                <w:highlight w:val="none"/>
                <w:vertAlign w:val="baseline"/>
                <w:lang w:val="en-US" w:eastAsia="zh-CN"/>
              </w:rPr>
            </w:pPr>
            <w:r>
              <w:rPr>
                <w:rFonts w:hint="eastAsia" w:ascii="Times New Roman" w:hAnsi="Times New Roman" w:eastAsia="宋体" w:cs="Times New Roman"/>
                <w:sz w:val="20"/>
                <w:szCs w:val="20"/>
                <w:highlight w:val="none"/>
                <w:vertAlign w:val="baseline"/>
                <w:lang w:val="en-US" w:eastAsia="zh-CN"/>
              </w:rPr>
              <w:t>Transmission bandwidth</w:t>
            </w:r>
          </w:p>
        </w:tc>
        <w:tc>
          <w:tcPr>
            <w:tcW w:w="5755"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highlight w:val="none"/>
                <w:vertAlign w:val="baseline"/>
                <w:lang w:val="en-US" w:eastAsia="zh-CN"/>
              </w:rPr>
            </w:pPr>
            <w:r>
              <w:rPr>
                <w:rFonts w:hint="eastAsia" w:ascii="Times New Roman" w:hAnsi="Times New Roman" w:eastAsia="宋体" w:cs="Times New Roman"/>
                <w:color w:val="auto"/>
                <w:sz w:val="20"/>
                <w:szCs w:val="20"/>
                <w:highlight w:val="none"/>
                <w:vertAlign w:val="baseline"/>
                <w:lang w:val="en-US" w:eastAsia="zh-CN"/>
              </w:rPr>
              <w:t>180 KHz for DSB total transmission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szCs w:val="20"/>
                <w:highlight w:val="none"/>
                <w:vertAlign w:val="baseline"/>
                <w:lang w:val="en-US" w:eastAsia="zh-CN"/>
              </w:rPr>
            </w:pPr>
            <w:r>
              <w:rPr>
                <w:rFonts w:hint="eastAsia" w:ascii="Times New Roman" w:hAnsi="Times New Roman" w:eastAsia="宋体" w:cs="Times New Roman"/>
                <w:sz w:val="20"/>
                <w:szCs w:val="20"/>
                <w:highlight w:val="none"/>
                <w:vertAlign w:val="baseline"/>
                <w:lang w:val="en-US" w:eastAsia="zh-CN"/>
              </w:rPr>
              <w:t>Receiver bandwidth</w:t>
            </w:r>
          </w:p>
        </w:tc>
        <w:tc>
          <w:tcPr>
            <w:tcW w:w="5755"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highlight w:val="none"/>
                <w:vertAlign w:val="baseline"/>
                <w:lang w:val="en-US" w:eastAsia="zh-CN"/>
              </w:rPr>
            </w:pPr>
            <w:r>
              <w:rPr>
                <w:rFonts w:hint="eastAsia" w:ascii="Times New Roman" w:hAnsi="Times New Roman" w:eastAsia="宋体" w:cs="Times New Roman"/>
                <w:color w:val="auto"/>
                <w:sz w:val="20"/>
                <w:szCs w:val="20"/>
                <w:highlight w:val="none"/>
                <w:vertAlign w:val="baseline"/>
                <w:lang w:val="en-US" w:eastAsia="zh-CN"/>
              </w:rPr>
              <w:t>180 KHz for DSB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szCs w:val="20"/>
                <w:highlight w:val="none"/>
                <w:vertAlign w:val="baseline"/>
                <w:lang w:val="en-US" w:eastAsia="en-US"/>
              </w:rPr>
            </w:pPr>
            <w:r>
              <w:rPr>
                <w:rFonts w:hint="default" w:ascii="Times New Roman" w:hAnsi="Times New Roman" w:eastAsia="宋体" w:cs="Times New Roman"/>
                <w:sz w:val="20"/>
                <w:szCs w:val="20"/>
                <w:highlight w:val="none"/>
                <w:vertAlign w:val="baseline"/>
                <w:lang w:val="en-US" w:eastAsia="zh-CN"/>
              </w:rPr>
              <w:t>ADC bit width</w:t>
            </w:r>
          </w:p>
        </w:tc>
        <w:tc>
          <w:tcPr>
            <w:tcW w:w="5755"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highlight w:val="none"/>
                <w:vertAlign w:val="baseline"/>
                <w:lang w:val="en-US" w:eastAsia="zh-CN"/>
              </w:rPr>
            </w:pPr>
            <w:r>
              <w:rPr>
                <w:rFonts w:hint="eastAsia" w:ascii="Times New Roman" w:hAnsi="Times New Roman" w:eastAsia="宋体" w:cs="Times New Roman"/>
                <w:color w:val="auto"/>
                <w:sz w:val="20"/>
                <w:szCs w:val="20"/>
                <w:highlight w:val="none"/>
                <w:vertAlign w:val="baseline"/>
                <w:lang w:val="en-US" w:eastAsia="zh-CN"/>
              </w:rPr>
              <w:t xml:space="preserve">11 </w:t>
            </w:r>
            <w:r>
              <w:rPr>
                <w:rFonts w:hint="default" w:ascii="Times New Roman" w:hAnsi="Times New Roman" w:eastAsia="宋体" w:cs="Times New Roman"/>
                <w:color w:val="auto"/>
                <w:sz w:val="20"/>
                <w:szCs w:val="20"/>
                <w:highlight w:val="none"/>
                <w:vertAlign w:val="baseline"/>
                <w:lang w:val="en-US" w:eastAsia="zh-CN"/>
              </w:rPr>
              <w:t xml:space="preserve">bit for </w:t>
            </w:r>
            <w:r>
              <w:rPr>
                <w:rFonts w:hint="eastAsia" w:ascii="Times New Roman" w:hAnsi="Times New Roman" w:eastAsia="宋体" w:cs="Times New Roman"/>
                <w:color w:val="auto"/>
                <w:sz w:val="20"/>
                <w:szCs w:val="20"/>
                <w:highlight w:val="none"/>
                <w:vertAlign w:val="baseline"/>
                <w:lang w:val="en-US" w:eastAsia="zh-CN"/>
              </w:rPr>
              <w:t>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eastAsia" w:ascii="Times New Roman" w:hAnsi="Times New Roman" w:eastAsia="宋体" w:cs="Times New Roman"/>
                <w:sz w:val="20"/>
                <w:szCs w:val="20"/>
                <w:highlight w:val="none"/>
                <w:vertAlign w:val="baseline"/>
                <w:lang w:val="en-US" w:eastAsia="zh-CN"/>
              </w:rPr>
            </w:pPr>
            <w:r>
              <w:rPr>
                <w:rFonts w:hint="default" w:ascii="Times New Roman" w:hAnsi="Times New Roman" w:eastAsia="宋体" w:cs="Times New Roman"/>
                <w:sz w:val="20"/>
                <w:szCs w:val="20"/>
                <w:highlight w:val="none"/>
                <w:vertAlign w:val="baseline"/>
                <w:lang w:val="en-US" w:eastAsia="zh-CN"/>
              </w:rPr>
              <w:t>Data rate</w:t>
            </w:r>
          </w:p>
        </w:tc>
        <w:tc>
          <w:tcPr>
            <w:tcW w:w="5755"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highlight w:val="none"/>
                <w:vertAlign w:val="baseline"/>
                <w:lang w:val="en-US" w:eastAsia="zh-CN"/>
              </w:rPr>
            </w:pPr>
            <w:r>
              <w:rPr>
                <w:rFonts w:hint="eastAsia" w:ascii="Times New Roman" w:hAnsi="Times New Roman" w:eastAsia="宋体" w:cs="Times New Roman"/>
                <w:color w:val="auto"/>
                <w:sz w:val="20"/>
                <w:szCs w:val="20"/>
                <w:highlight w:val="none"/>
                <w:vertAlign w:val="baseline"/>
                <w:lang w:val="en-US" w:eastAsia="zh-CN"/>
              </w:rPr>
              <w:t>7</w:t>
            </w:r>
            <w:r>
              <w:rPr>
                <w:rFonts w:hint="default" w:ascii="Times New Roman" w:hAnsi="Times New Roman" w:eastAsia="宋体" w:cs="Times New Roman"/>
                <w:color w:val="auto"/>
                <w:sz w:val="20"/>
                <w:szCs w:val="20"/>
                <w:highlight w:val="none"/>
                <w:vertAlign w:val="baseline"/>
                <w:lang w:val="en-US" w:eastAsia="zh-CN"/>
              </w:rPr>
              <w:t xml:space="preserve"> kbps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eastAsia" w:ascii="Times New Roman" w:hAnsi="Times New Roman" w:eastAsia="宋体" w:cs="Times New Roman"/>
                <w:sz w:val="20"/>
                <w:szCs w:val="20"/>
                <w:highlight w:val="none"/>
                <w:vertAlign w:val="baseline"/>
                <w:lang w:val="en-US" w:eastAsia="zh-CN"/>
              </w:rPr>
            </w:pPr>
            <w:r>
              <w:rPr>
                <w:rFonts w:hint="default" w:ascii="Times New Roman" w:hAnsi="Times New Roman" w:eastAsia="宋体" w:cs="Times New Roman"/>
                <w:sz w:val="20"/>
                <w:szCs w:val="20"/>
                <w:highlight w:val="none"/>
                <w:vertAlign w:val="baseline"/>
                <w:lang w:val="en-US" w:eastAsia="zh-CN"/>
              </w:rPr>
              <w:t>Message size</w:t>
            </w:r>
          </w:p>
        </w:tc>
        <w:tc>
          <w:tcPr>
            <w:tcW w:w="5755"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highlight w:val="none"/>
                <w:vertAlign w:val="baseline"/>
                <w:lang w:val="en-US" w:eastAsia="zh-CN"/>
              </w:rPr>
            </w:pPr>
            <w:r>
              <w:rPr>
                <w:rFonts w:hint="eastAsia" w:ascii="Times New Roman" w:hAnsi="Times New Roman" w:eastAsia="宋体" w:cs="Times New Roman"/>
                <w:color w:val="auto"/>
                <w:sz w:val="20"/>
                <w:szCs w:val="20"/>
                <w:highlight w:val="none"/>
                <w:vertAlign w:val="baseline"/>
                <w:lang w:val="en-US" w:eastAsia="zh-CN"/>
              </w:rPr>
              <w:t>{</w:t>
            </w:r>
            <w:r>
              <w:rPr>
                <w:rFonts w:hint="default" w:ascii="Times New Roman" w:hAnsi="Times New Roman" w:eastAsia="宋体" w:cs="Times New Roman"/>
                <w:color w:val="auto"/>
                <w:sz w:val="20"/>
                <w:szCs w:val="20"/>
                <w:highlight w:val="none"/>
                <w:vertAlign w:val="baseline"/>
                <w:lang w:val="en-US" w:eastAsia="zh-CN"/>
              </w:rPr>
              <w:t xml:space="preserve">20, 96 </w:t>
            </w:r>
            <w:r>
              <w:rPr>
                <w:rFonts w:hint="eastAsia" w:ascii="Times New Roman" w:hAnsi="Times New Roman" w:eastAsia="宋体" w:cs="Times New Roman"/>
                <w:color w:val="auto"/>
                <w:sz w:val="20"/>
                <w:szCs w:val="20"/>
                <w:highlight w:val="none"/>
                <w:vertAlign w:val="baseline"/>
                <w:lang w:val="en-US" w:eastAsia="zh-CN"/>
              </w:rPr>
              <w:t>or</w:t>
            </w:r>
            <w:r>
              <w:rPr>
                <w:rFonts w:hint="default" w:ascii="Times New Roman" w:hAnsi="Times New Roman" w:eastAsia="宋体" w:cs="Times New Roman"/>
                <w:color w:val="auto"/>
                <w:sz w:val="20"/>
                <w:szCs w:val="20"/>
                <w:highlight w:val="none"/>
                <w:vertAlign w:val="baseline"/>
                <w:lang w:val="en-US" w:eastAsia="zh-CN"/>
              </w:rPr>
              <w:t xml:space="preserve"> 400</w:t>
            </w:r>
            <w:r>
              <w:rPr>
                <w:rFonts w:hint="eastAsia" w:ascii="Times New Roman" w:hAnsi="Times New Roman" w:eastAsia="宋体" w:cs="Times New Roman"/>
                <w:color w:val="auto"/>
                <w:sz w:val="20"/>
                <w:szCs w:val="20"/>
                <w:highlight w:val="none"/>
                <w:vertAlign w:val="baseline"/>
                <w:lang w:val="en-US" w:eastAsia="zh-CN"/>
              </w:rPr>
              <w:t>}</w:t>
            </w:r>
            <w:r>
              <w:rPr>
                <w:rFonts w:hint="default" w:ascii="Times New Roman" w:hAnsi="Times New Roman" w:eastAsia="宋体" w:cs="Times New Roman"/>
                <w:color w:val="auto"/>
                <w:sz w:val="20"/>
                <w:szCs w:val="20"/>
                <w:highlight w:val="none"/>
                <w:vertAlign w:val="baseline"/>
                <w:lang w:val="en-US" w:eastAsia="zh-CN"/>
              </w:rPr>
              <w:t xml:space="preserve"> </w:t>
            </w:r>
            <w:r>
              <w:rPr>
                <w:rFonts w:hint="eastAsia" w:ascii="Times New Roman" w:hAnsi="Times New Roman" w:eastAsia="宋体" w:cs="Times New Roman"/>
                <w:color w:val="auto"/>
                <w:sz w:val="20"/>
                <w:szCs w:val="20"/>
                <w:highlight w:val="none"/>
                <w:vertAlign w:val="baseline"/>
                <w:lang w:val="en-US" w:eastAsia="zh-CN"/>
              </w:rPr>
              <w:t xml:space="preserve">+ CRC </w:t>
            </w:r>
            <w:r>
              <w:rPr>
                <w:rFonts w:hint="default" w:ascii="Times New Roman" w:hAnsi="Times New Roman" w:eastAsia="宋体" w:cs="Times New Roman"/>
                <w:color w:val="auto"/>
                <w:sz w:val="20"/>
                <w:szCs w:val="20"/>
                <w:highlight w:val="none"/>
                <w:vertAlign w:val="baseline"/>
                <w:lang w:val="en-US" w:eastAsia="zh-CN"/>
              </w:rPr>
              <w:t>bits</w:t>
            </w:r>
            <w:r>
              <w:rPr>
                <w:rFonts w:hint="eastAsia" w:ascii="Times New Roman" w:hAnsi="Times New Roman" w:eastAsia="宋体" w:cs="Times New Roman"/>
                <w:color w:val="auto"/>
                <w:sz w:val="20"/>
                <w:szCs w:val="20"/>
                <w:highlight w:val="non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szCs w:val="20"/>
                <w:highlight w:val="none"/>
                <w:vertAlign w:val="baseline"/>
                <w:lang w:val="en-US" w:eastAsia="en-US"/>
              </w:rPr>
            </w:pPr>
            <w:r>
              <w:rPr>
                <w:rFonts w:hint="eastAsia" w:ascii="Times New Roman" w:hAnsi="Times New Roman" w:eastAsia="宋体" w:cs="Times New Roman"/>
                <w:sz w:val="20"/>
                <w:szCs w:val="20"/>
                <w:highlight w:val="none"/>
                <w:vertAlign w:val="baseline"/>
                <w:lang w:val="en-US" w:eastAsia="zh-CN"/>
              </w:rPr>
              <w:t>Chip length</w:t>
            </w:r>
          </w:p>
        </w:tc>
        <w:tc>
          <w:tcPr>
            <w:tcW w:w="5755"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highlight w:val="none"/>
                <w:vertAlign w:val="baseline"/>
                <w:lang w:val="en-US" w:eastAsia="zh-CN"/>
              </w:rPr>
            </w:pPr>
            <w:r>
              <w:rPr>
                <w:rFonts w:hint="eastAsia" w:ascii="Times New Roman" w:hAnsi="Times New Roman" w:eastAsia="宋体" w:cs="Times New Roman"/>
                <w:color w:val="auto"/>
                <w:sz w:val="20"/>
                <w:szCs w:val="20"/>
                <w:highlight w:val="none"/>
                <w:vertAlign w:val="baseline"/>
                <w:lang w:val="en-US" w:eastAsia="zh-CN"/>
              </w:rPr>
              <w:t>Calculated considering frame head and end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eastAsia" w:ascii="Times New Roman" w:hAnsi="Times New Roman" w:eastAsia="宋体" w:cs="Times New Roman"/>
                <w:sz w:val="20"/>
                <w:szCs w:val="20"/>
                <w:highlight w:val="none"/>
                <w:vertAlign w:val="baseline"/>
                <w:lang w:val="en-US" w:eastAsia="en-US"/>
              </w:rPr>
            </w:pPr>
            <w:r>
              <w:rPr>
                <w:rFonts w:hint="eastAsia" w:ascii="Times New Roman" w:hAnsi="Times New Roman" w:eastAsia="宋体" w:cs="Times New Roman"/>
                <w:sz w:val="20"/>
                <w:szCs w:val="20"/>
                <w:highlight w:val="none"/>
                <w:vertAlign w:val="baseline"/>
                <w:lang w:val="en-US" w:eastAsia="zh-CN"/>
              </w:rPr>
              <w:t xml:space="preserve">Initial SFO </w:t>
            </w:r>
          </w:p>
        </w:tc>
        <w:tc>
          <w:tcPr>
            <w:tcW w:w="5755"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eastAsia" w:ascii="Times New Roman" w:hAnsi="Times New Roman" w:eastAsia="宋体" w:cs="Times New Roman"/>
                <w:color w:val="auto"/>
                <w:sz w:val="20"/>
                <w:szCs w:val="20"/>
                <w:highlight w:val="none"/>
                <w:vertAlign w:val="baseline"/>
                <w:lang w:val="en-US" w:eastAsia="zh-CN"/>
              </w:rPr>
            </w:pPr>
            <w:r>
              <w:rPr>
                <w:rFonts w:hint="eastAsia" w:ascii="Times New Roman" w:hAnsi="Times New Roman" w:eastAsia="宋体" w:cs="Times New Roman"/>
                <w:color w:val="auto"/>
                <w:sz w:val="20"/>
                <w:szCs w:val="20"/>
                <w:highlight w:val="none"/>
                <w:vertAlign w:val="baseline"/>
                <w:lang w:val="en-US" w:eastAsia="zh-CN"/>
              </w:rPr>
              <w:t>10^5 ppm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vAlign w:val="center"/>
          </w:tcPr>
          <w:p>
            <w:pPr>
              <w:keepNext w:val="0"/>
              <w:keepLines w:val="0"/>
              <w:pageBreakBefore w:val="0"/>
              <w:widowControl/>
              <w:kinsoku/>
              <w:wordWrap/>
              <w:overflowPunct/>
              <w:topLinePunct w:val="0"/>
              <w:autoSpaceDE/>
              <w:autoSpaceDN/>
              <w:bidi w:val="0"/>
              <w:adjustRightInd/>
              <w:snapToGrid/>
              <w:spacing w:after="120"/>
              <w:textAlignment w:val="auto"/>
              <w:rPr>
                <w:rFonts w:hint="eastAsia" w:ascii="Times New Roman" w:hAnsi="Times New Roman" w:eastAsia="宋体" w:cs="Times New Roman"/>
                <w:sz w:val="20"/>
                <w:szCs w:val="20"/>
                <w:highlight w:val="none"/>
                <w:vertAlign w:val="baseline"/>
                <w:lang w:val="en-US" w:eastAsia="zh-CN"/>
              </w:rPr>
            </w:pPr>
            <w:r>
              <w:rPr>
                <w:rFonts w:hint="eastAsia" w:ascii="Times New Roman" w:hAnsi="Times New Roman" w:eastAsia="宋体" w:cs="Times New Roman"/>
                <w:sz w:val="20"/>
                <w:szCs w:val="20"/>
                <w:highlight w:val="none"/>
                <w:vertAlign w:val="baseline"/>
                <w:lang w:val="en-US" w:eastAsia="zh-CN"/>
              </w:rPr>
              <w:t>Sampling Frequency</w:t>
            </w:r>
          </w:p>
        </w:tc>
        <w:tc>
          <w:tcPr>
            <w:tcW w:w="5755" w:type="dxa"/>
            <w:vAlign w:val="center"/>
          </w:tcPr>
          <w:p>
            <w:pPr>
              <w:keepNext w:val="0"/>
              <w:keepLines w:val="0"/>
              <w:pageBreakBefore w:val="0"/>
              <w:widowControl/>
              <w:kinsoku/>
              <w:wordWrap/>
              <w:overflowPunct/>
              <w:topLinePunct w:val="0"/>
              <w:autoSpaceDE/>
              <w:autoSpaceDN/>
              <w:bidi w:val="0"/>
              <w:adjustRightInd/>
              <w:snapToGrid/>
              <w:spacing w:after="120"/>
              <w:textAlignment w:val="auto"/>
              <w:rPr>
                <w:rFonts w:hint="eastAsia" w:ascii="Times New Roman" w:hAnsi="Times New Roman" w:eastAsia="宋体" w:cs="Times New Roman"/>
                <w:color w:val="auto"/>
                <w:sz w:val="20"/>
                <w:szCs w:val="20"/>
                <w:highlight w:val="none"/>
                <w:vertAlign w:val="baseline"/>
                <w:lang w:val="en-US" w:eastAsia="zh-CN"/>
              </w:rPr>
            </w:pPr>
            <w:r>
              <w:rPr>
                <w:rFonts w:hint="eastAsia" w:ascii="Times New Roman" w:hAnsi="Times New Roman" w:eastAsia="宋体" w:cs="Times New Roman"/>
                <w:color w:val="auto"/>
                <w:sz w:val="20"/>
                <w:szCs w:val="20"/>
                <w:highlight w:val="none"/>
                <w:vertAlign w:val="baseline"/>
                <w:lang w:val="en-US" w:eastAsia="zh-CN"/>
              </w:rPr>
              <w:t>1.92MHz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szCs w:val="20"/>
                <w:highlight w:val="none"/>
                <w:vertAlign w:val="baseline"/>
                <w:lang w:val="en-US" w:eastAsia="en-US"/>
              </w:rPr>
            </w:pPr>
            <w:r>
              <w:rPr>
                <w:rFonts w:hint="default" w:ascii="Times New Roman" w:hAnsi="Times New Roman" w:eastAsia="宋体" w:cs="Times New Roman"/>
                <w:sz w:val="20"/>
                <w:szCs w:val="20"/>
                <w:highlight w:val="none"/>
                <w:vertAlign w:val="baseline"/>
                <w:lang w:val="en-US" w:eastAsia="zh-CN"/>
              </w:rPr>
              <w:t>Waveform (CW)</w:t>
            </w:r>
          </w:p>
        </w:tc>
        <w:tc>
          <w:tcPr>
            <w:tcW w:w="5755"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highlight w:val="none"/>
                <w:vertAlign w:val="baseline"/>
                <w:lang w:val="en-US" w:eastAsia="zh-CN"/>
              </w:rPr>
            </w:pPr>
            <w:r>
              <w:rPr>
                <w:rFonts w:hint="default" w:ascii="Times New Roman" w:hAnsi="Times New Roman" w:eastAsia="宋体" w:cs="Times New Roman"/>
                <w:color w:val="auto"/>
                <w:sz w:val="20"/>
                <w:szCs w:val="20"/>
                <w:highlight w:val="none"/>
                <w:vertAlign w:val="baseline"/>
                <w:lang w:val="en-US" w:eastAsia="zh-CN"/>
              </w:rPr>
              <w:t>unmodulated single tone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szCs w:val="20"/>
                <w:highlight w:val="none"/>
                <w:vertAlign w:val="baseline"/>
                <w:lang w:val="en-US" w:eastAsia="en-US"/>
              </w:rPr>
            </w:pPr>
            <w:r>
              <w:rPr>
                <w:rFonts w:hint="default" w:ascii="Times New Roman" w:hAnsi="Times New Roman" w:eastAsia="宋体" w:cs="Times New Roman"/>
                <w:sz w:val="20"/>
                <w:szCs w:val="20"/>
                <w:highlight w:val="none"/>
                <w:vertAlign w:val="baseline"/>
                <w:lang w:val="en-US" w:eastAsia="zh-CN"/>
              </w:rPr>
              <w:t>Modulation</w:t>
            </w:r>
          </w:p>
        </w:tc>
        <w:tc>
          <w:tcPr>
            <w:tcW w:w="5755"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highlight w:val="none"/>
                <w:vertAlign w:val="baseline"/>
                <w:lang w:val="en-US" w:eastAsia="zh-CN"/>
              </w:rPr>
            </w:pPr>
            <w:r>
              <w:rPr>
                <w:rFonts w:hint="default" w:ascii="Times New Roman" w:hAnsi="Times New Roman" w:eastAsia="宋体" w:cs="Times New Roman"/>
                <w:color w:val="auto"/>
                <w:sz w:val="20"/>
                <w:szCs w:val="20"/>
                <w:highlight w:val="none"/>
                <w:vertAlign w:val="baseline"/>
                <w:lang w:val="en-US" w:eastAsia="zh-CN"/>
              </w:rPr>
              <w:t>OOK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szCs w:val="20"/>
                <w:highlight w:val="none"/>
                <w:vertAlign w:val="baseline"/>
                <w:lang w:val="en-US" w:eastAsia="en-US"/>
              </w:rPr>
            </w:pPr>
            <w:r>
              <w:rPr>
                <w:rFonts w:hint="default" w:ascii="Times New Roman" w:hAnsi="Times New Roman" w:eastAsia="宋体" w:cs="Times New Roman"/>
                <w:sz w:val="20"/>
                <w:szCs w:val="20"/>
                <w:highlight w:val="none"/>
                <w:vertAlign w:val="baseline"/>
                <w:lang w:val="en-US" w:eastAsia="zh-CN"/>
              </w:rPr>
              <w:t>Line code</w:t>
            </w:r>
          </w:p>
        </w:tc>
        <w:tc>
          <w:tcPr>
            <w:tcW w:w="5755"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highlight w:val="none"/>
                <w:vertAlign w:val="baseline"/>
                <w:lang w:val="en-US" w:eastAsia="zh-CN"/>
              </w:rPr>
            </w:pPr>
            <w:r>
              <w:rPr>
                <w:rFonts w:hint="default" w:ascii="Times New Roman" w:hAnsi="Times New Roman" w:eastAsia="宋体" w:cs="Times New Roman"/>
                <w:color w:val="auto"/>
                <w:sz w:val="20"/>
                <w:szCs w:val="20"/>
                <w:highlight w:val="none"/>
                <w:vertAlign w:val="baseline"/>
                <w:lang w:val="en-US" w:eastAsia="zh-CN"/>
              </w:rPr>
              <w:t>Manchester encoding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szCs w:val="20"/>
                <w:highlight w:val="none"/>
                <w:vertAlign w:val="baseline"/>
                <w:lang w:val="en-US" w:eastAsia="en-US"/>
              </w:rPr>
            </w:pPr>
            <w:r>
              <w:rPr>
                <w:rFonts w:hint="default" w:ascii="Times New Roman" w:hAnsi="Times New Roman" w:eastAsia="宋体" w:cs="Times New Roman"/>
                <w:sz w:val="20"/>
                <w:szCs w:val="20"/>
                <w:highlight w:val="none"/>
                <w:vertAlign w:val="baseline"/>
                <w:lang w:val="en-US" w:eastAsia="zh-CN"/>
              </w:rPr>
              <w:t>FEC</w:t>
            </w:r>
          </w:p>
        </w:tc>
        <w:tc>
          <w:tcPr>
            <w:tcW w:w="5755"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highlight w:val="none"/>
                <w:vertAlign w:val="baseline"/>
                <w:lang w:val="en-US" w:eastAsia="zh-CN"/>
              </w:rPr>
            </w:pPr>
            <w:r>
              <w:rPr>
                <w:rFonts w:hint="eastAsia" w:eastAsia="宋体" w:cs="Times New Roman"/>
                <w:color w:val="auto"/>
                <w:sz w:val="20"/>
                <w:szCs w:val="20"/>
                <w:highlight w:val="none"/>
                <w:vertAlign w:val="baseline"/>
                <w:lang w:val="en-US" w:eastAsia="zh-CN"/>
              </w:rPr>
              <w:t>CC</w:t>
            </w:r>
          </w:p>
        </w:tc>
      </w:tr>
    </w:tbl>
    <w:p>
      <w:pPr>
        <w:numPr>
          <w:ilvl w:val="0"/>
          <w:numId w:val="0"/>
        </w:numPr>
        <w:spacing w:after="180"/>
        <w:jc w:val="left"/>
        <w:rPr>
          <w:rFonts w:hint="default"/>
          <w:lang w:val="en-US" w:eastAsia="zh-CN"/>
        </w:rPr>
      </w:pPr>
    </w:p>
    <w:sectPr>
      <w:type w:val="continuous"/>
      <w:pgSz w:w="12240" w:h="15840"/>
      <w:pgMar w:top="1440" w:right="1080" w:bottom="1440" w:left="1080" w:header="720" w:footer="720"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81FDBA"/>
    <w:multiLevelType w:val="multilevel"/>
    <w:tmpl w:val="D281FDBA"/>
    <w:lvl w:ilvl="0" w:tentative="0">
      <w:start w:val="1"/>
      <w:numFmt w:val="bullet"/>
      <w:lvlText w:val="‒"/>
      <w:lvlJc w:val="left"/>
      <w:pPr>
        <w:tabs>
          <w:tab w:val="left" w:pos="840"/>
        </w:tabs>
        <w:ind w:left="1260" w:hanging="420"/>
      </w:pPr>
      <w:rPr>
        <w:rFonts w:hint="default" w:ascii="Times New Roman" w:hAnsi="Times New Roman" w:cs="Times New Roman"/>
      </w:rPr>
    </w:lvl>
    <w:lvl w:ilvl="1" w:tentative="0">
      <w:start w:val="1"/>
      <w:numFmt w:val="bullet"/>
      <w:lvlText w:val=""/>
      <w:lvlJc w:val="left"/>
      <w:pPr>
        <w:tabs>
          <w:tab w:val="left" w:pos="840"/>
        </w:tabs>
        <w:ind w:left="1680" w:hanging="420"/>
      </w:pPr>
      <w:rPr>
        <w:rFonts w:hint="default" w:ascii="Wingdings" w:hAnsi="Wingdings"/>
      </w:rPr>
    </w:lvl>
    <w:lvl w:ilvl="2" w:tentative="0">
      <w:start w:val="1"/>
      <w:numFmt w:val="bullet"/>
      <w:lvlText w:val=""/>
      <w:lvlJc w:val="left"/>
      <w:pPr>
        <w:tabs>
          <w:tab w:val="left" w:pos="1260"/>
        </w:tabs>
        <w:ind w:left="2100" w:hanging="420"/>
      </w:pPr>
      <w:rPr>
        <w:rFonts w:hint="default" w:ascii="Wingdings" w:hAnsi="Wingdings"/>
      </w:rPr>
    </w:lvl>
    <w:lvl w:ilvl="3" w:tentative="0">
      <w:start w:val="1"/>
      <w:numFmt w:val="bullet"/>
      <w:lvlText w:val=""/>
      <w:lvlJc w:val="left"/>
      <w:pPr>
        <w:tabs>
          <w:tab w:val="left" w:pos="1680"/>
        </w:tabs>
        <w:ind w:left="2520" w:hanging="420"/>
      </w:pPr>
      <w:rPr>
        <w:rFonts w:hint="default" w:ascii="Wingdings" w:hAnsi="Wingdings"/>
      </w:rPr>
    </w:lvl>
    <w:lvl w:ilvl="4" w:tentative="0">
      <w:start w:val="1"/>
      <w:numFmt w:val="bullet"/>
      <w:lvlText w:val=""/>
      <w:lvlJc w:val="left"/>
      <w:pPr>
        <w:tabs>
          <w:tab w:val="left" w:pos="2100"/>
        </w:tabs>
        <w:ind w:left="2940" w:hanging="420"/>
      </w:pPr>
      <w:rPr>
        <w:rFonts w:hint="default" w:ascii="Wingdings" w:hAnsi="Wingdings"/>
      </w:rPr>
    </w:lvl>
    <w:lvl w:ilvl="5" w:tentative="0">
      <w:start w:val="1"/>
      <w:numFmt w:val="bullet"/>
      <w:lvlText w:val=""/>
      <w:lvlJc w:val="left"/>
      <w:pPr>
        <w:tabs>
          <w:tab w:val="left" w:pos="2520"/>
        </w:tabs>
        <w:ind w:left="3360" w:hanging="420"/>
      </w:pPr>
      <w:rPr>
        <w:rFonts w:hint="default" w:ascii="Wingdings" w:hAnsi="Wingdings"/>
      </w:rPr>
    </w:lvl>
    <w:lvl w:ilvl="6" w:tentative="0">
      <w:start w:val="1"/>
      <w:numFmt w:val="bullet"/>
      <w:lvlText w:val=""/>
      <w:lvlJc w:val="left"/>
      <w:pPr>
        <w:tabs>
          <w:tab w:val="left" w:pos="2940"/>
        </w:tabs>
        <w:ind w:left="3780" w:hanging="420"/>
      </w:pPr>
      <w:rPr>
        <w:rFonts w:hint="default" w:ascii="Wingdings" w:hAnsi="Wingdings"/>
      </w:rPr>
    </w:lvl>
    <w:lvl w:ilvl="7" w:tentative="0">
      <w:start w:val="1"/>
      <w:numFmt w:val="bullet"/>
      <w:lvlText w:val=""/>
      <w:lvlJc w:val="left"/>
      <w:pPr>
        <w:tabs>
          <w:tab w:val="left" w:pos="3360"/>
        </w:tabs>
        <w:ind w:left="4200" w:hanging="420"/>
      </w:pPr>
      <w:rPr>
        <w:rFonts w:hint="default" w:ascii="Wingdings" w:hAnsi="Wingdings"/>
      </w:rPr>
    </w:lvl>
    <w:lvl w:ilvl="8" w:tentative="0">
      <w:start w:val="1"/>
      <w:numFmt w:val="bullet"/>
      <w:lvlText w:val=""/>
      <w:lvlJc w:val="left"/>
      <w:pPr>
        <w:tabs>
          <w:tab w:val="left" w:pos="3780"/>
        </w:tabs>
        <w:ind w:left="4620" w:hanging="420"/>
      </w:pPr>
      <w:rPr>
        <w:rFonts w:hint="default" w:ascii="Wingdings" w:hAnsi="Wingdings"/>
      </w:rPr>
    </w:lvl>
  </w:abstractNum>
  <w:abstractNum w:abstractNumId="1">
    <w:nsid w:val="E47D0959"/>
    <w:multiLevelType w:val="singleLevel"/>
    <w:tmpl w:val="E47D0959"/>
    <w:lvl w:ilvl="0" w:tentative="0">
      <w:start w:val="1"/>
      <w:numFmt w:val="decimal"/>
      <w:suff w:val="space"/>
      <w:lvlText w:val="[%1]"/>
      <w:lvlJc w:val="left"/>
    </w:lvl>
  </w:abstractNum>
  <w:abstractNum w:abstractNumId="2">
    <w:nsid w:val="0BDD5F2B"/>
    <w:multiLevelType w:val="multilevel"/>
    <w:tmpl w:val="0BDD5F2B"/>
    <w:lvl w:ilvl="0" w:tentative="0">
      <w:start w:val="1"/>
      <w:numFmt w:val="decimal"/>
      <w:suff w:val="nothing"/>
      <w:lvlText w:val="%1  "/>
      <w:lvlJc w:val="left"/>
      <w:pPr>
        <w:ind w:left="4962" w:firstLine="0"/>
      </w:pPr>
      <w:rPr>
        <w:rFonts w:hint="default" w:ascii="Arial" w:hAnsi="Arial" w:eastAsia="黑体"/>
        <w:b w:val="0"/>
        <w:i w:val="0"/>
        <w:sz w:val="36"/>
        <w:szCs w:val="36"/>
        <w:lang w:val="en-US"/>
      </w:rPr>
    </w:lvl>
    <w:lvl w:ilvl="1" w:tentative="0">
      <w:start w:val="1"/>
      <w:numFmt w:val="decimal"/>
      <w:suff w:val="nothing"/>
      <w:lvlText w:val="%1.%2  "/>
      <w:lvlJc w:val="left"/>
      <w:pPr>
        <w:ind w:left="426"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541D2A0E"/>
    <w:multiLevelType w:val="multilevel"/>
    <w:tmpl w:val="541D2A0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3456" w:hanging="576"/>
      </w:pPr>
      <w:rPr>
        <w:rFonts w:ascii="Arial" w:hAnsi="Arial"/>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5">
    <w:nsid w:val="5E5D588F"/>
    <w:multiLevelType w:val="multilevel"/>
    <w:tmpl w:val="5E5D588F"/>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62672F5"/>
    <w:multiLevelType w:val="multilevel"/>
    <w:tmpl w:val="762672F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2"/>
  </w:num>
  <w:num w:numId="3">
    <w:abstractNumId w:val="5"/>
  </w:num>
  <w:num w:numId="4">
    <w:abstractNumId w:val="3"/>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D0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E69"/>
    <w:rsid w:val="00052E88"/>
    <w:rsid w:val="00053024"/>
    <w:rsid w:val="000530CF"/>
    <w:rsid w:val="0005315B"/>
    <w:rsid w:val="0005338E"/>
    <w:rsid w:val="000535F7"/>
    <w:rsid w:val="000537AD"/>
    <w:rsid w:val="00053845"/>
    <w:rsid w:val="00053B51"/>
    <w:rsid w:val="00053B5A"/>
    <w:rsid w:val="00053C10"/>
    <w:rsid w:val="00053DB9"/>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7A"/>
    <w:rsid w:val="000A6BBF"/>
    <w:rsid w:val="000A6CEC"/>
    <w:rsid w:val="000A74B7"/>
    <w:rsid w:val="000A7AA5"/>
    <w:rsid w:val="000A7CE6"/>
    <w:rsid w:val="000A7EDB"/>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C4C"/>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1E4"/>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DBC"/>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FCF"/>
    <w:rsid w:val="0011510D"/>
    <w:rsid w:val="001154B0"/>
    <w:rsid w:val="00115831"/>
    <w:rsid w:val="00115981"/>
    <w:rsid w:val="00115CF8"/>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455"/>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799"/>
    <w:rsid w:val="001A0DD1"/>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12"/>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051"/>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530"/>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1FE7"/>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C34"/>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2D5"/>
    <w:rsid w:val="0035032A"/>
    <w:rsid w:val="0035081D"/>
    <w:rsid w:val="00350822"/>
    <w:rsid w:val="0035090E"/>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B20"/>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7A8"/>
    <w:rsid w:val="00381DF4"/>
    <w:rsid w:val="00382208"/>
    <w:rsid w:val="00382284"/>
    <w:rsid w:val="0038260C"/>
    <w:rsid w:val="0038271A"/>
    <w:rsid w:val="0038280E"/>
    <w:rsid w:val="003829BC"/>
    <w:rsid w:val="00382C26"/>
    <w:rsid w:val="003830B8"/>
    <w:rsid w:val="003831D5"/>
    <w:rsid w:val="00383780"/>
    <w:rsid w:val="003838E8"/>
    <w:rsid w:val="00383AEA"/>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7FF"/>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AC2"/>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A50"/>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ADC"/>
    <w:rsid w:val="003E0CD4"/>
    <w:rsid w:val="003E0D36"/>
    <w:rsid w:val="003E0F03"/>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848"/>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7C4"/>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00"/>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A67"/>
    <w:rsid w:val="00463C7E"/>
    <w:rsid w:val="00463E7D"/>
    <w:rsid w:val="00463FD6"/>
    <w:rsid w:val="0046414F"/>
    <w:rsid w:val="0046422C"/>
    <w:rsid w:val="0046434F"/>
    <w:rsid w:val="0046440B"/>
    <w:rsid w:val="004649D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ADB"/>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6FC"/>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C58"/>
    <w:rsid w:val="004B4EDF"/>
    <w:rsid w:val="004B5100"/>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4C"/>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E7E6D"/>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91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1B"/>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1F1"/>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94F"/>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1D6"/>
    <w:rsid w:val="006754A9"/>
    <w:rsid w:val="0067555B"/>
    <w:rsid w:val="00675B60"/>
    <w:rsid w:val="00675BD0"/>
    <w:rsid w:val="00675CD3"/>
    <w:rsid w:val="00675F98"/>
    <w:rsid w:val="00676102"/>
    <w:rsid w:val="006763C3"/>
    <w:rsid w:val="00676678"/>
    <w:rsid w:val="006769BC"/>
    <w:rsid w:val="00676B7D"/>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CB7"/>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88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87C"/>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93"/>
    <w:rsid w:val="0072257B"/>
    <w:rsid w:val="007228DF"/>
    <w:rsid w:val="00722E44"/>
    <w:rsid w:val="00722F63"/>
    <w:rsid w:val="007233EF"/>
    <w:rsid w:val="00723625"/>
    <w:rsid w:val="007237CC"/>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23"/>
    <w:rsid w:val="0072777C"/>
    <w:rsid w:val="0072790D"/>
    <w:rsid w:val="0072796B"/>
    <w:rsid w:val="00727A25"/>
    <w:rsid w:val="00727BCF"/>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1BE"/>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18E"/>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D32"/>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229"/>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0"/>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2EA3"/>
    <w:rsid w:val="008B3231"/>
    <w:rsid w:val="008B3848"/>
    <w:rsid w:val="008B3971"/>
    <w:rsid w:val="008B398F"/>
    <w:rsid w:val="008B3B43"/>
    <w:rsid w:val="008B3CA3"/>
    <w:rsid w:val="008B3E9B"/>
    <w:rsid w:val="008B3F19"/>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23E"/>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BD"/>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DC1"/>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07C"/>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785"/>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0E51"/>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3A9"/>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3D1F"/>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3CC0"/>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E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6E8"/>
    <w:rsid w:val="00C30A76"/>
    <w:rsid w:val="00C30BE0"/>
    <w:rsid w:val="00C30DFB"/>
    <w:rsid w:val="00C30F49"/>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36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1C8"/>
    <w:rsid w:val="00C77731"/>
    <w:rsid w:val="00C779E4"/>
    <w:rsid w:val="00C77D38"/>
    <w:rsid w:val="00C77FD2"/>
    <w:rsid w:val="00C8059B"/>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2D"/>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0A"/>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07F91"/>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2C"/>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989"/>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6D0"/>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2B"/>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B4C"/>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1E"/>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7A5"/>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A8B"/>
    <w:rsid w:val="00DF4BBD"/>
    <w:rsid w:val="00DF4F42"/>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5D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6FC"/>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812"/>
    <w:rsid w:val="00E248A0"/>
    <w:rsid w:val="00E24939"/>
    <w:rsid w:val="00E24C5E"/>
    <w:rsid w:val="00E24DF6"/>
    <w:rsid w:val="00E24EC4"/>
    <w:rsid w:val="00E2526E"/>
    <w:rsid w:val="00E2538D"/>
    <w:rsid w:val="00E25492"/>
    <w:rsid w:val="00E254AD"/>
    <w:rsid w:val="00E255ED"/>
    <w:rsid w:val="00E25632"/>
    <w:rsid w:val="00E25680"/>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131"/>
    <w:rsid w:val="00E67391"/>
    <w:rsid w:val="00E67437"/>
    <w:rsid w:val="00E675C3"/>
    <w:rsid w:val="00E67776"/>
    <w:rsid w:val="00E677AD"/>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96"/>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6D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0FEB"/>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5073"/>
    <w:rsid w:val="00F15699"/>
    <w:rsid w:val="00F158B4"/>
    <w:rsid w:val="00F159B3"/>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043"/>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837"/>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396"/>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99"/>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4277B6"/>
    <w:rsid w:val="01AD086B"/>
    <w:rsid w:val="01BA3028"/>
    <w:rsid w:val="01D30F6D"/>
    <w:rsid w:val="01F46F01"/>
    <w:rsid w:val="01FF0BB0"/>
    <w:rsid w:val="023445F1"/>
    <w:rsid w:val="023C2A4A"/>
    <w:rsid w:val="02763A3F"/>
    <w:rsid w:val="02AC7790"/>
    <w:rsid w:val="02AE208D"/>
    <w:rsid w:val="02B5591D"/>
    <w:rsid w:val="02CA11A2"/>
    <w:rsid w:val="02D77BDF"/>
    <w:rsid w:val="034D61DE"/>
    <w:rsid w:val="0382452D"/>
    <w:rsid w:val="03932311"/>
    <w:rsid w:val="03F87400"/>
    <w:rsid w:val="04273BA4"/>
    <w:rsid w:val="045401C0"/>
    <w:rsid w:val="04585D39"/>
    <w:rsid w:val="04790812"/>
    <w:rsid w:val="047F5C2E"/>
    <w:rsid w:val="04C95F11"/>
    <w:rsid w:val="04EE794D"/>
    <w:rsid w:val="050A35E7"/>
    <w:rsid w:val="051E130C"/>
    <w:rsid w:val="05454BBC"/>
    <w:rsid w:val="054953B6"/>
    <w:rsid w:val="05983807"/>
    <w:rsid w:val="05B056AF"/>
    <w:rsid w:val="05D364C1"/>
    <w:rsid w:val="05F53334"/>
    <w:rsid w:val="060D1B0A"/>
    <w:rsid w:val="061661E8"/>
    <w:rsid w:val="061B20FB"/>
    <w:rsid w:val="06344009"/>
    <w:rsid w:val="065154FA"/>
    <w:rsid w:val="06863041"/>
    <w:rsid w:val="06A86020"/>
    <w:rsid w:val="06BC2C1A"/>
    <w:rsid w:val="06D3120F"/>
    <w:rsid w:val="07056611"/>
    <w:rsid w:val="070F438F"/>
    <w:rsid w:val="07336BA5"/>
    <w:rsid w:val="07580720"/>
    <w:rsid w:val="076758AA"/>
    <w:rsid w:val="076F59D4"/>
    <w:rsid w:val="0781070B"/>
    <w:rsid w:val="079C07FE"/>
    <w:rsid w:val="07FC1E3A"/>
    <w:rsid w:val="07FF627E"/>
    <w:rsid w:val="08161095"/>
    <w:rsid w:val="082E22FB"/>
    <w:rsid w:val="08364259"/>
    <w:rsid w:val="08403918"/>
    <w:rsid w:val="085D0837"/>
    <w:rsid w:val="086304AD"/>
    <w:rsid w:val="087D38C2"/>
    <w:rsid w:val="089079DB"/>
    <w:rsid w:val="08BB6177"/>
    <w:rsid w:val="08E1405C"/>
    <w:rsid w:val="08F125C1"/>
    <w:rsid w:val="08F730ED"/>
    <w:rsid w:val="09060E77"/>
    <w:rsid w:val="092812C7"/>
    <w:rsid w:val="092C5809"/>
    <w:rsid w:val="093F7AE1"/>
    <w:rsid w:val="09670CB1"/>
    <w:rsid w:val="097C2143"/>
    <w:rsid w:val="097F4D9A"/>
    <w:rsid w:val="098A7E25"/>
    <w:rsid w:val="09A462ED"/>
    <w:rsid w:val="09D838A4"/>
    <w:rsid w:val="0A0C325D"/>
    <w:rsid w:val="0A196EB7"/>
    <w:rsid w:val="0A2F6776"/>
    <w:rsid w:val="0A384618"/>
    <w:rsid w:val="0A460084"/>
    <w:rsid w:val="0A520E56"/>
    <w:rsid w:val="0A5903AD"/>
    <w:rsid w:val="0A87376C"/>
    <w:rsid w:val="0AAD17BD"/>
    <w:rsid w:val="0AD4640C"/>
    <w:rsid w:val="0B0655D1"/>
    <w:rsid w:val="0B2874F5"/>
    <w:rsid w:val="0B382F94"/>
    <w:rsid w:val="0B637623"/>
    <w:rsid w:val="0B8F08AB"/>
    <w:rsid w:val="0BAB0506"/>
    <w:rsid w:val="0BCB3C88"/>
    <w:rsid w:val="0BD61231"/>
    <w:rsid w:val="0BEB0FA3"/>
    <w:rsid w:val="0C153D9E"/>
    <w:rsid w:val="0C1D56D2"/>
    <w:rsid w:val="0C494112"/>
    <w:rsid w:val="0C722986"/>
    <w:rsid w:val="0C880E01"/>
    <w:rsid w:val="0CA857BA"/>
    <w:rsid w:val="0CC64018"/>
    <w:rsid w:val="0CD00385"/>
    <w:rsid w:val="0CD91251"/>
    <w:rsid w:val="0CD933D2"/>
    <w:rsid w:val="0D04432E"/>
    <w:rsid w:val="0D0E02EA"/>
    <w:rsid w:val="0D221934"/>
    <w:rsid w:val="0D4C6B34"/>
    <w:rsid w:val="0D590D86"/>
    <w:rsid w:val="0D8A45E9"/>
    <w:rsid w:val="0D8D7F45"/>
    <w:rsid w:val="0DBC53F4"/>
    <w:rsid w:val="0DC0036C"/>
    <w:rsid w:val="0E0921BB"/>
    <w:rsid w:val="0E184401"/>
    <w:rsid w:val="0E1928CA"/>
    <w:rsid w:val="0E3B3C29"/>
    <w:rsid w:val="0E456B2F"/>
    <w:rsid w:val="0E4E47B2"/>
    <w:rsid w:val="0E8A5533"/>
    <w:rsid w:val="0E9103E7"/>
    <w:rsid w:val="0E992730"/>
    <w:rsid w:val="0EC1216B"/>
    <w:rsid w:val="0EF7021B"/>
    <w:rsid w:val="0F054FEB"/>
    <w:rsid w:val="0F4B6335"/>
    <w:rsid w:val="0F8D57B4"/>
    <w:rsid w:val="103536E8"/>
    <w:rsid w:val="103C4D8B"/>
    <w:rsid w:val="104A4FF5"/>
    <w:rsid w:val="106B4395"/>
    <w:rsid w:val="108A1555"/>
    <w:rsid w:val="10C132DD"/>
    <w:rsid w:val="10D246F9"/>
    <w:rsid w:val="10E53CFC"/>
    <w:rsid w:val="11096D68"/>
    <w:rsid w:val="110B2D84"/>
    <w:rsid w:val="11113EA3"/>
    <w:rsid w:val="1134499D"/>
    <w:rsid w:val="115977E1"/>
    <w:rsid w:val="11684B46"/>
    <w:rsid w:val="11761163"/>
    <w:rsid w:val="11886142"/>
    <w:rsid w:val="11A01A43"/>
    <w:rsid w:val="11AB05E7"/>
    <w:rsid w:val="11AE719E"/>
    <w:rsid w:val="11D61DE4"/>
    <w:rsid w:val="11D75A90"/>
    <w:rsid w:val="11FE11B8"/>
    <w:rsid w:val="125150BC"/>
    <w:rsid w:val="12626F20"/>
    <w:rsid w:val="128012E4"/>
    <w:rsid w:val="12BE692B"/>
    <w:rsid w:val="12D41BFE"/>
    <w:rsid w:val="12E5112E"/>
    <w:rsid w:val="12EA0ED5"/>
    <w:rsid w:val="13134D15"/>
    <w:rsid w:val="133E21B6"/>
    <w:rsid w:val="1341363F"/>
    <w:rsid w:val="138C45C9"/>
    <w:rsid w:val="13903B37"/>
    <w:rsid w:val="13966799"/>
    <w:rsid w:val="13B14DBE"/>
    <w:rsid w:val="13C70671"/>
    <w:rsid w:val="13E04D3E"/>
    <w:rsid w:val="13EE21DD"/>
    <w:rsid w:val="13FF0035"/>
    <w:rsid w:val="140859BA"/>
    <w:rsid w:val="14182DE2"/>
    <w:rsid w:val="141A0A76"/>
    <w:rsid w:val="14283553"/>
    <w:rsid w:val="142F472F"/>
    <w:rsid w:val="143D4E0A"/>
    <w:rsid w:val="146A41AD"/>
    <w:rsid w:val="146A71FD"/>
    <w:rsid w:val="149C415F"/>
    <w:rsid w:val="14B42323"/>
    <w:rsid w:val="14BE3B4E"/>
    <w:rsid w:val="14D61D5D"/>
    <w:rsid w:val="14F267F7"/>
    <w:rsid w:val="150769A0"/>
    <w:rsid w:val="1534246C"/>
    <w:rsid w:val="15353059"/>
    <w:rsid w:val="156A68A6"/>
    <w:rsid w:val="156E2B17"/>
    <w:rsid w:val="15E26A39"/>
    <w:rsid w:val="15EA201A"/>
    <w:rsid w:val="16134C45"/>
    <w:rsid w:val="164A4AB2"/>
    <w:rsid w:val="165E31F0"/>
    <w:rsid w:val="1678570F"/>
    <w:rsid w:val="1683253C"/>
    <w:rsid w:val="16A54529"/>
    <w:rsid w:val="16B04D2F"/>
    <w:rsid w:val="16D93965"/>
    <w:rsid w:val="16E13CA4"/>
    <w:rsid w:val="16FC6438"/>
    <w:rsid w:val="172826B7"/>
    <w:rsid w:val="172F27F8"/>
    <w:rsid w:val="17494CF8"/>
    <w:rsid w:val="17614C36"/>
    <w:rsid w:val="17761A21"/>
    <w:rsid w:val="178972C7"/>
    <w:rsid w:val="1791662A"/>
    <w:rsid w:val="17BD77B3"/>
    <w:rsid w:val="17C65F42"/>
    <w:rsid w:val="17D814E2"/>
    <w:rsid w:val="17DC62A9"/>
    <w:rsid w:val="180F3D2C"/>
    <w:rsid w:val="1829546F"/>
    <w:rsid w:val="1835615B"/>
    <w:rsid w:val="189070FA"/>
    <w:rsid w:val="18B471F1"/>
    <w:rsid w:val="18C900A8"/>
    <w:rsid w:val="18D93510"/>
    <w:rsid w:val="18E208ED"/>
    <w:rsid w:val="18E34477"/>
    <w:rsid w:val="18F87A48"/>
    <w:rsid w:val="192C7F06"/>
    <w:rsid w:val="192D248C"/>
    <w:rsid w:val="19477D69"/>
    <w:rsid w:val="194B1A86"/>
    <w:rsid w:val="1951482B"/>
    <w:rsid w:val="19744352"/>
    <w:rsid w:val="19B43345"/>
    <w:rsid w:val="19CA49C6"/>
    <w:rsid w:val="19CC7309"/>
    <w:rsid w:val="1A2069E9"/>
    <w:rsid w:val="1A4B1543"/>
    <w:rsid w:val="1A517324"/>
    <w:rsid w:val="1A53066D"/>
    <w:rsid w:val="1A701F97"/>
    <w:rsid w:val="1AA77BC7"/>
    <w:rsid w:val="1AAD709C"/>
    <w:rsid w:val="1AB50854"/>
    <w:rsid w:val="1ACB2F03"/>
    <w:rsid w:val="1ADC0A1A"/>
    <w:rsid w:val="1AE04D97"/>
    <w:rsid w:val="1AEA3D1F"/>
    <w:rsid w:val="1AED68DB"/>
    <w:rsid w:val="1B1258FF"/>
    <w:rsid w:val="1B284666"/>
    <w:rsid w:val="1B2B48A4"/>
    <w:rsid w:val="1B3D2AFC"/>
    <w:rsid w:val="1B447115"/>
    <w:rsid w:val="1BD05D2C"/>
    <w:rsid w:val="1BDE4DF4"/>
    <w:rsid w:val="1BEB3FCB"/>
    <w:rsid w:val="1BF20427"/>
    <w:rsid w:val="1C6151EC"/>
    <w:rsid w:val="1C8F32EB"/>
    <w:rsid w:val="1D014DB8"/>
    <w:rsid w:val="1D1C0001"/>
    <w:rsid w:val="1D5756C1"/>
    <w:rsid w:val="1D910BE0"/>
    <w:rsid w:val="1DB32BBE"/>
    <w:rsid w:val="1DB656B5"/>
    <w:rsid w:val="1DC702D4"/>
    <w:rsid w:val="1DCB17D0"/>
    <w:rsid w:val="1E18008F"/>
    <w:rsid w:val="1E3C536A"/>
    <w:rsid w:val="1E46320C"/>
    <w:rsid w:val="1E4B11FA"/>
    <w:rsid w:val="1E540F0C"/>
    <w:rsid w:val="1E547788"/>
    <w:rsid w:val="1E854EF5"/>
    <w:rsid w:val="1EC07717"/>
    <w:rsid w:val="1EDC7CD0"/>
    <w:rsid w:val="1F25238F"/>
    <w:rsid w:val="1F642119"/>
    <w:rsid w:val="1F65689B"/>
    <w:rsid w:val="1F677C87"/>
    <w:rsid w:val="1FA2778A"/>
    <w:rsid w:val="1FAB286F"/>
    <w:rsid w:val="1FB6312D"/>
    <w:rsid w:val="1FBA2BEF"/>
    <w:rsid w:val="1FC5501E"/>
    <w:rsid w:val="1FCB6008"/>
    <w:rsid w:val="1FCE7D36"/>
    <w:rsid w:val="20317655"/>
    <w:rsid w:val="20503605"/>
    <w:rsid w:val="20534358"/>
    <w:rsid w:val="205A168E"/>
    <w:rsid w:val="20691B6E"/>
    <w:rsid w:val="207313D4"/>
    <w:rsid w:val="207E225C"/>
    <w:rsid w:val="20D67114"/>
    <w:rsid w:val="21396E8B"/>
    <w:rsid w:val="216D1242"/>
    <w:rsid w:val="21763AD0"/>
    <w:rsid w:val="2183631A"/>
    <w:rsid w:val="21870336"/>
    <w:rsid w:val="218944CA"/>
    <w:rsid w:val="21A56D3D"/>
    <w:rsid w:val="21AC4ECC"/>
    <w:rsid w:val="21C11625"/>
    <w:rsid w:val="21CD4070"/>
    <w:rsid w:val="22647186"/>
    <w:rsid w:val="227C554B"/>
    <w:rsid w:val="22880D8D"/>
    <w:rsid w:val="228F1420"/>
    <w:rsid w:val="22927F5C"/>
    <w:rsid w:val="233278B7"/>
    <w:rsid w:val="23580F2E"/>
    <w:rsid w:val="235A670A"/>
    <w:rsid w:val="23623A1B"/>
    <w:rsid w:val="23985DBD"/>
    <w:rsid w:val="23986152"/>
    <w:rsid w:val="23AD38B7"/>
    <w:rsid w:val="23C37EFB"/>
    <w:rsid w:val="23DA33B9"/>
    <w:rsid w:val="23DE0664"/>
    <w:rsid w:val="23E35953"/>
    <w:rsid w:val="23EF09E7"/>
    <w:rsid w:val="24015A52"/>
    <w:rsid w:val="247352AD"/>
    <w:rsid w:val="247C5795"/>
    <w:rsid w:val="248A0074"/>
    <w:rsid w:val="24A63A7A"/>
    <w:rsid w:val="24B42B0E"/>
    <w:rsid w:val="24C24A58"/>
    <w:rsid w:val="251F7166"/>
    <w:rsid w:val="2528784A"/>
    <w:rsid w:val="254F53B2"/>
    <w:rsid w:val="259F1949"/>
    <w:rsid w:val="25C73E12"/>
    <w:rsid w:val="25E309C9"/>
    <w:rsid w:val="25F71F95"/>
    <w:rsid w:val="260B535E"/>
    <w:rsid w:val="260C155B"/>
    <w:rsid w:val="26121EA7"/>
    <w:rsid w:val="266837E1"/>
    <w:rsid w:val="268B30C9"/>
    <w:rsid w:val="269C3D9C"/>
    <w:rsid w:val="26A677D0"/>
    <w:rsid w:val="26BB0AC8"/>
    <w:rsid w:val="26BD2131"/>
    <w:rsid w:val="26DB26DD"/>
    <w:rsid w:val="26E96EB2"/>
    <w:rsid w:val="26F44358"/>
    <w:rsid w:val="27312665"/>
    <w:rsid w:val="273F4135"/>
    <w:rsid w:val="274719E5"/>
    <w:rsid w:val="27496A90"/>
    <w:rsid w:val="277E2361"/>
    <w:rsid w:val="279A7F3F"/>
    <w:rsid w:val="279D0959"/>
    <w:rsid w:val="27A906DB"/>
    <w:rsid w:val="27D55A0D"/>
    <w:rsid w:val="27EA551F"/>
    <w:rsid w:val="28370B3C"/>
    <w:rsid w:val="285509D6"/>
    <w:rsid w:val="2874022A"/>
    <w:rsid w:val="287856D1"/>
    <w:rsid w:val="28827CA8"/>
    <w:rsid w:val="2885122C"/>
    <w:rsid w:val="289419B0"/>
    <w:rsid w:val="28DC001F"/>
    <w:rsid w:val="29185DD8"/>
    <w:rsid w:val="29207ECD"/>
    <w:rsid w:val="294824E9"/>
    <w:rsid w:val="298A07FF"/>
    <w:rsid w:val="298F6901"/>
    <w:rsid w:val="29B1162D"/>
    <w:rsid w:val="29C92D74"/>
    <w:rsid w:val="29CF7BF0"/>
    <w:rsid w:val="29DD3EBA"/>
    <w:rsid w:val="29DE7083"/>
    <w:rsid w:val="2A0A28D6"/>
    <w:rsid w:val="2A196C38"/>
    <w:rsid w:val="2A3A49A1"/>
    <w:rsid w:val="2A7927BC"/>
    <w:rsid w:val="2A8300A2"/>
    <w:rsid w:val="2A8C054C"/>
    <w:rsid w:val="2AAD7312"/>
    <w:rsid w:val="2AC26DE9"/>
    <w:rsid w:val="2AC82502"/>
    <w:rsid w:val="2B103709"/>
    <w:rsid w:val="2B1B7F5E"/>
    <w:rsid w:val="2B722464"/>
    <w:rsid w:val="2B7330A4"/>
    <w:rsid w:val="2BD708BD"/>
    <w:rsid w:val="2BEB33E8"/>
    <w:rsid w:val="2BF30B25"/>
    <w:rsid w:val="2C340380"/>
    <w:rsid w:val="2C6719FB"/>
    <w:rsid w:val="2CEA66B9"/>
    <w:rsid w:val="2CEE6DE5"/>
    <w:rsid w:val="2D0D5E52"/>
    <w:rsid w:val="2D43726B"/>
    <w:rsid w:val="2D5A5612"/>
    <w:rsid w:val="2D78343D"/>
    <w:rsid w:val="2D8B0039"/>
    <w:rsid w:val="2D973A2A"/>
    <w:rsid w:val="2DA15A9C"/>
    <w:rsid w:val="2DCA6AD3"/>
    <w:rsid w:val="2DF3262B"/>
    <w:rsid w:val="2DFC503C"/>
    <w:rsid w:val="2DFE08BB"/>
    <w:rsid w:val="2E0144D2"/>
    <w:rsid w:val="2E254103"/>
    <w:rsid w:val="2E35154B"/>
    <w:rsid w:val="2E3538F4"/>
    <w:rsid w:val="2E5273B7"/>
    <w:rsid w:val="2E9E3F80"/>
    <w:rsid w:val="2EA611B6"/>
    <w:rsid w:val="2ECC2A22"/>
    <w:rsid w:val="2ED33F98"/>
    <w:rsid w:val="2EE86B16"/>
    <w:rsid w:val="2F420B9A"/>
    <w:rsid w:val="2F4D468D"/>
    <w:rsid w:val="2F5171DF"/>
    <w:rsid w:val="2F821A2F"/>
    <w:rsid w:val="2FA91936"/>
    <w:rsid w:val="2FFC7AAE"/>
    <w:rsid w:val="300756CA"/>
    <w:rsid w:val="30244CBE"/>
    <w:rsid w:val="302B3CD7"/>
    <w:rsid w:val="303B65FA"/>
    <w:rsid w:val="305C7B9A"/>
    <w:rsid w:val="3095689B"/>
    <w:rsid w:val="30A62F19"/>
    <w:rsid w:val="30AB4163"/>
    <w:rsid w:val="30C870C0"/>
    <w:rsid w:val="30CB2D25"/>
    <w:rsid w:val="30D15C2D"/>
    <w:rsid w:val="30D91DEB"/>
    <w:rsid w:val="30F03194"/>
    <w:rsid w:val="30FE5ECD"/>
    <w:rsid w:val="31285CE0"/>
    <w:rsid w:val="312864DC"/>
    <w:rsid w:val="31331717"/>
    <w:rsid w:val="31354DC5"/>
    <w:rsid w:val="3142614E"/>
    <w:rsid w:val="31970845"/>
    <w:rsid w:val="31C95D5A"/>
    <w:rsid w:val="31D701F9"/>
    <w:rsid w:val="31D74A5A"/>
    <w:rsid w:val="31DD445D"/>
    <w:rsid w:val="321B0683"/>
    <w:rsid w:val="32442917"/>
    <w:rsid w:val="3245201E"/>
    <w:rsid w:val="324900C4"/>
    <w:rsid w:val="32671204"/>
    <w:rsid w:val="328A2DC9"/>
    <w:rsid w:val="3294250C"/>
    <w:rsid w:val="329A0F1F"/>
    <w:rsid w:val="32F14582"/>
    <w:rsid w:val="33341531"/>
    <w:rsid w:val="33640AFF"/>
    <w:rsid w:val="337740DC"/>
    <w:rsid w:val="339B0D81"/>
    <w:rsid w:val="33C76C40"/>
    <w:rsid w:val="3411532C"/>
    <w:rsid w:val="34485F08"/>
    <w:rsid w:val="347964D2"/>
    <w:rsid w:val="34E27291"/>
    <w:rsid w:val="34EF4346"/>
    <w:rsid w:val="34F65358"/>
    <w:rsid w:val="350072B3"/>
    <w:rsid w:val="35483AD3"/>
    <w:rsid w:val="354D2F7F"/>
    <w:rsid w:val="35894C7E"/>
    <w:rsid w:val="359F16E9"/>
    <w:rsid w:val="35DC17B2"/>
    <w:rsid w:val="35DD06E4"/>
    <w:rsid w:val="3600766E"/>
    <w:rsid w:val="36044D2D"/>
    <w:rsid w:val="36125696"/>
    <w:rsid w:val="36374A2E"/>
    <w:rsid w:val="36A84032"/>
    <w:rsid w:val="36AA0198"/>
    <w:rsid w:val="36B151A4"/>
    <w:rsid w:val="36BB6864"/>
    <w:rsid w:val="36C87EAB"/>
    <w:rsid w:val="36CC4695"/>
    <w:rsid w:val="36DA51C2"/>
    <w:rsid w:val="36DD45FA"/>
    <w:rsid w:val="36F4195D"/>
    <w:rsid w:val="370F6065"/>
    <w:rsid w:val="371527B7"/>
    <w:rsid w:val="37240758"/>
    <w:rsid w:val="3741560F"/>
    <w:rsid w:val="37543B30"/>
    <w:rsid w:val="375630FA"/>
    <w:rsid w:val="376B7AAC"/>
    <w:rsid w:val="3787658D"/>
    <w:rsid w:val="37936A2D"/>
    <w:rsid w:val="37AE2D7F"/>
    <w:rsid w:val="37B1417A"/>
    <w:rsid w:val="37B57294"/>
    <w:rsid w:val="384E01F8"/>
    <w:rsid w:val="38521FDA"/>
    <w:rsid w:val="389E0E47"/>
    <w:rsid w:val="38F4690D"/>
    <w:rsid w:val="38FA1EE5"/>
    <w:rsid w:val="393C3DA1"/>
    <w:rsid w:val="39430932"/>
    <w:rsid w:val="399E3F57"/>
    <w:rsid w:val="39A033FD"/>
    <w:rsid w:val="39A55A7D"/>
    <w:rsid w:val="39FD0D40"/>
    <w:rsid w:val="3A0C31F7"/>
    <w:rsid w:val="3A0D59EA"/>
    <w:rsid w:val="3A1111BA"/>
    <w:rsid w:val="3A360A47"/>
    <w:rsid w:val="3A5B19B1"/>
    <w:rsid w:val="3A963287"/>
    <w:rsid w:val="3A9779C3"/>
    <w:rsid w:val="3AA02EB4"/>
    <w:rsid w:val="3AC5193B"/>
    <w:rsid w:val="3B037BB6"/>
    <w:rsid w:val="3B1C6061"/>
    <w:rsid w:val="3B292DF6"/>
    <w:rsid w:val="3B2B24ED"/>
    <w:rsid w:val="3B301975"/>
    <w:rsid w:val="3B7159CF"/>
    <w:rsid w:val="3B8E34C3"/>
    <w:rsid w:val="3B9547B4"/>
    <w:rsid w:val="3BD60F53"/>
    <w:rsid w:val="3BE11105"/>
    <w:rsid w:val="3BF85999"/>
    <w:rsid w:val="3C187170"/>
    <w:rsid w:val="3C1A59D0"/>
    <w:rsid w:val="3C1C45A4"/>
    <w:rsid w:val="3C30177D"/>
    <w:rsid w:val="3C316C2A"/>
    <w:rsid w:val="3C554A8C"/>
    <w:rsid w:val="3C6D55F2"/>
    <w:rsid w:val="3C756255"/>
    <w:rsid w:val="3C966F0A"/>
    <w:rsid w:val="3C9D47BE"/>
    <w:rsid w:val="3CA04F93"/>
    <w:rsid w:val="3CA5591C"/>
    <w:rsid w:val="3CD77B4C"/>
    <w:rsid w:val="3D2A1B5A"/>
    <w:rsid w:val="3D743195"/>
    <w:rsid w:val="3D7C7389"/>
    <w:rsid w:val="3DB14291"/>
    <w:rsid w:val="3DC04FBB"/>
    <w:rsid w:val="3DC4779D"/>
    <w:rsid w:val="3DE76E11"/>
    <w:rsid w:val="3E031089"/>
    <w:rsid w:val="3E153B8F"/>
    <w:rsid w:val="3E6179A3"/>
    <w:rsid w:val="3E64108F"/>
    <w:rsid w:val="3E661F84"/>
    <w:rsid w:val="3E826455"/>
    <w:rsid w:val="3E9968DB"/>
    <w:rsid w:val="3EA87E99"/>
    <w:rsid w:val="3EBC287D"/>
    <w:rsid w:val="3ED3183F"/>
    <w:rsid w:val="3ED33824"/>
    <w:rsid w:val="3EEF37D3"/>
    <w:rsid w:val="3EF12572"/>
    <w:rsid w:val="3EF74E3B"/>
    <w:rsid w:val="3EFB68F3"/>
    <w:rsid w:val="3F0852BF"/>
    <w:rsid w:val="3F116013"/>
    <w:rsid w:val="3F16717C"/>
    <w:rsid w:val="3F2306DD"/>
    <w:rsid w:val="3F3646E7"/>
    <w:rsid w:val="3F4303E2"/>
    <w:rsid w:val="3F4D585B"/>
    <w:rsid w:val="3F523641"/>
    <w:rsid w:val="3F576180"/>
    <w:rsid w:val="3F752A21"/>
    <w:rsid w:val="3FA22E6E"/>
    <w:rsid w:val="3FA91194"/>
    <w:rsid w:val="3FF15F9A"/>
    <w:rsid w:val="3FF201DA"/>
    <w:rsid w:val="405D7030"/>
    <w:rsid w:val="406520AD"/>
    <w:rsid w:val="40971368"/>
    <w:rsid w:val="40A35A8B"/>
    <w:rsid w:val="40D773FD"/>
    <w:rsid w:val="40E26E80"/>
    <w:rsid w:val="41146972"/>
    <w:rsid w:val="4126618E"/>
    <w:rsid w:val="412B2EB2"/>
    <w:rsid w:val="41346843"/>
    <w:rsid w:val="415836C2"/>
    <w:rsid w:val="41736FC9"/>
    <w:rsid w:val="41AB5DB4"/>
    <w:rsid w:val="41B256B8"/>
    <w:rsid w:val="41BA2B7A"/>
    <w:rsid w:val="41D34898"/>
    <w:rsid w:val="420B7B58"/>
    <w:rsid w:val="420C0C6A"/>
    <w:rsid w:val="423D25A8"/>
    <w:rsid w:val="4240725E"/>
    <w:rsid w:val="42407317"/>
    <w:rsid w:val="42581141"/>
    <w:rsid w:val="427109E7"/>
    <w:rsid w:val="42726210"/>
    <w:rsid w:val="42932343"/>
    <w:rsid w:val="42A75BE9"/>
    <w:rsid w:val="42C02E2E"/>
    <w:rsid w:val="42FD023E"/>
    <w:rsid w:val="431001A0"/>
    <w:rsid w:val="431B5DE6"/>
    <w:rsid w:val="432347FB"/>
    <w:rsid w:val="433312EB"/>
    <w:rsid w:val="43635247"/>
    <w:rsid w:val="43752102"/>
    <w:rsid w:val="43776C8C"/>
    <w:rsid w:val="437A189A"/>
    <w:rsid w:val="438A4859"/>
    <w:rsid w:val="43C12433"/>
    <w:rsid w:val="43C127B3"/>
    <w:rsid w:val="43DE0B29"/>
    <w:rsid w:val="43DF3BDE"/>
    <w:rsid w:val="43E85728"/>
    <w:rsid w:val="43ED25CF"/>
    <w:rsid w:val="43F81D25"/>
    <w:rsid w:val="43FB0988"/>
    <w:rsid w:val="443B01A7"/>
    <w:rsid w:val="447D7A85"/>
    <w:rsid w:val="44A74632"/>
    <w:rsid w:val="44C837FF"/>
    <w:rsid w:val="44D10175"/>
    <w:rsid w:val="44F1618F"/>
    <w:rsid w:val="452D218C"/>
    <w:rsid w:val="45382850"/>
    <w:rsid w:val="453A310F"/>
    <w:rsid w:val="455C1B56"/>
    <w:rsid w:val="45643E49"/>
    <w:rsid w:val="45750B48"/>
    <w:rsid w:val="45777E68"/>
    <w:rsid w:val="45801C85"/>
    <w:rsid w:val="45972920"/>
    <w:rsid w:val="45BF12BD"/>
    <w:rsid w:val="45E909B2"/>
    <w:rsid w:val="46054B5B"/>
    <w:rsid w:val="460E177D"/>
    <w:rsid w:val="462242A5"/>
    <w:rsid w:val="46661CBA"/>
    <w:rsid w:val="46961BB2"/>
    <w:rsid w:val="46BA0718"/>
    <w:rsid w:val="46C36878"/>
    <w:rsid w:val="46D65E7A"/>
    <w:rsid w:val="46E131E3"/>
    <w:rsid w:val="46F444B2"/>
    <w:rsid w:val="4708050D"/>
    <w:rsid w:val="470F607B"/>
    <w:rsid w:val="472A4BD0"/>
    <w:rsid w:val="47496783"/>
    <w:rsid w:val="47571F09"/>
    <w:rsid w:val="475F200F"/>
    <w:rsid w:val="477D05DF"/>
    <w:rsid w:val="477E022D"/>
    <w:rsid w:val="478B08D8"/>
    <w:rsid w:val="478C125B"/>
    <w:rsid w:val="478D2D0E"/>
    <w:rsid w:val="47A56ACD"/>
    <w:rsid w:val="47B36FB8"/>
    <w:rsid w:val="47BA4E25"/>
    <w:rsid w:val="47BC3B0E"/>
    <w:rsid w:val="47F12E4A"/>
    <w:rsid w:val="48093DCC"/>
    <w:rsid w:val="483576D7"/>
    <w:rsid w:val="483A0530"/>
    <w:rsid w:val="483A42F0"/>
    <w:rsid w:val="48425B49"/>
    <w:rsid w:val="484600DA"/>
    <w:rsid w:val="484C362A"/>
    <w:rsid w:val="4862730A"/>
    <w:rsid w:val="48645C8A"/>
    <w:rsid w:val="486C3568"/>
    <w:rsid w:val="48CD0BCC"/>
    <w:rsid w:val="48E70BF4"/>
    <w:rsid w:val="48F52A13"/>
    <w:rsid w:val="490B4675"/>
    <w:rsid w:val="496C1DC4"/>
    <w:rsid w:val="49750012"/>
    <w:rsid w:val="49901EC0"/>
    <w:rsid w:val="49C07358"/>
    <w:rsid w:val="49C521A3"/>
    <w:rsid w:val="49E34CCD"/>
    <w:rsid w:val="49EE7B57"/>
    <w:rsid w:val="4A251534"/>
    <w:rsid w:val="4A2E1B76"/>
    <w:rsid w:val="4A366DFD"/>
    <w:rsid w:val="4A3C1FD9"/>
    <w:rsid w:val="4A3E2C83"/>
    <w:rsid w:val="4A476D6E"/>
    <w:rsid w:val="4A92750F"/>
    <w:rsid w:val="4AA03A68"/>
    <w:rsid w:val="4AB866C9"/>
    <w:rsid w:val="4B1D2F03"/>
    <w:rsid w:val="4B371239"/>
    <w:rsid w:val="4B783AFF"/>
    <w:rsid w:val="4B7A6773"/>
    <w:rsid w:val="4BA015B3"/>
    <w:rsid w:val="4BBD7F33"/>
    <w:rsid w:val="4BBF2B98"/>
    <w:rsid w:val="4C112A50"/>
    <w:rsid w:val="4C234923"/>
    <w:rsid w:val="4C3029EE"/>
    <w:rsid w:val="4C4D59CB"/>
    <w:rsid w:val="4C6A75ED"/>
    <w:rsid w:val="4C6C5F19"/>
    <w:rsid w:val="4C7F4F73"/>
    <w:rsid w:val="4CA4016D"/>
    <w:rsid w:val="4CD61284"/>
    <w:rsid w:val="4CDD5E58"/>
    <w:rsid w:val="4CE61E1E"/>
    <w:rsid w:val="4D022ED5"/>
    <w:rsid w:val="4D0F0872"/>
    <w:rsid w:val="4D206899"/>
    <w:rsid w:val="4D4703C0"/>
    <w:rsid w:val="4D666A92"/>
    <w:rsid w:val="4D8437A5"/>
    <w:rsid w:val="4DAC0629"/>
    <w:rsid w:val="4DD94FD5"/>
    <w:rsid w:val="4E14373E"/>
    <w:rsid w:val="4E7556D2"/>
    <w:rsid w:val="4E7E1B6B"/>
    <w:rsid w:val="4E8C414F"/>
    <w:rsid w:val="4EC13C6D"/>
    <w:rsid w:val="4EC41715"/>
    <w:rsid w:val="4ECA3FCB"/>
    <w:rsid w:val="4ECC11D0"/>
    <w:rsid w:val="4EDD1D90"/>
    <w:rsid w:val="4F033049"/>
    <w:rsid w:val="4F0F5FDB"/>
    <w:rsid w:val="4F2C30EB"/>
    <w:rsid w:val="4F3359B8"/>
    <w:rsid w:val="4F6506A5"/>
    <w:rsid w:val="4F765A9A"/>
    <w:rsid w:val="4F834C0C"/>
    <w:rsid w:val="4FBE4A7C"/>
    <w:rsid w:val="4FC64714"/>
    <w:rsid w:val="4FFC18EA"/>
    <w:rsid w:val="501A1CB7"/>
    <w:rsid w:val="501D1BDE"/>
    <w:rsid w:val="502D71FA"/>
    <w:rsid w:val="505B02E5"/>
    <w:rsid w:val="50636CAB"/>
    <w:rsid w:val="50A93876"/>
    <w:rsid w:val="50B45E67"/>
    <w:rsid w:val="50DD6F95"/>
    <w:rsid w:val="51110045"/>
    <w:rsid w:val="51277424"/>
    <w:rsid w:val="51402F33"/>
    <w:rsid w:val="51697D4A"/>
    <w:rsid w:val="51742FB0"/>
    <w:rsid w:val="517C597B"/>
    <w:rsid w:val="519B36DE"/>
    <w:rsid w:val="51BC7778"/>
    <w:rsid w:val="51C53442"/>
    <w:rsid w:val="51DD52AC"/>
    <w:rsid w:val="524F0699"/>
    <w:rsid w:val="527B6107"/>
    <w:rsid w:val="52992C73"/>
    <w:rsid w:val="52CC7B02"/>
    <w:rsid w:val="52CE5C56"/>
    <w:rsid w:val="52F60A12"/>
    <w:rsid w:val="530C3F2F"/>
    <w:rsid w:val="53220A6B"/>
    <w:rsid w:val="534955E0"/>
    <w:rsid w:val="534C5B30"/>
    <w:rsid w:val="53505618"/>
    <w:rsid w:val="537E0956"/>
    <w:rsid w:val="5388418F"/>
    <w:rsid w:val="54483F0B"/>
    <w:rsid w:val="54485A7D"/>
    <w:rsid w:val="54492B97"/>
    <w:rsid w:val="54622487"/>
    <w:rsid w:val="546C197C"/>
    <w:rsid w:val="548510A1"/>
    <w:rsid w:val="54A95698"/>
    <w:rsid w:val="54AB6B04"/>
    <w:rsid w:val="54B9038D"/>
    <w:rsid w:val="54C91E54"/>
    <w:rsid w:val="54E56C66"/>
    <w:rsid w:val="55053C61"/>
    <w:rsid w:val="553C7807"/>
    <w:rsid w:val="558A7322"/>
    <w:rsid w:val="558D0FCD"/>
    <w:rsid w:val="559E3D94"/>
    <w:rsid w:val="55A06EFC"/>
    <w:rsid w:val="55D20D9F"/>
    <w:rsid w:val="55F76B97"/>
    <w:rsid w:val="5618377E"/>
    <w:rsid w:val="561A62FE"/>
    <w:rsid w:val="56282493"/>
    <w:rsid w:val="5631528E"/>
    <w:rsid w:val="56347147"/>
    <w:rsid w:val="5634762E"/>
    <w:rsid w:val="564F3C71"/>
    <w:rsid w:val="5653251F"/>
    <w:rsid w:val="56557EB3"/>
    <w:rsid w:val="56623581"/>
    <w:rsid w:val="567468BE"/>
    <w:rsid w:val="567C5FF8"/>
    <w:rsid w:val="5683227C"/>
    <w:rsid w:val="5696380B"/>
    <w:rsid w:val="56B76B22"/>
    <w:rsid w:val="56C250DF"/>
    <w:rsid w:val="56E322E1"/>
    <w:rsid w:val="57095CD6"/>
    <w:rsid w:val="573E4E30"/>
    <w:rsid w:val="57413930"/>
    <w:rsid w:val="574320D3"/>
    <w:rsid w:val="574E0104"/>
    <w:rsid w:val="57506086"/>
    <w:rsid w:val="57792D84"/>
    <w:rsid w:val="57AC70E4"/>
    <w:rsid w:val="57D5195A"/>
    <w:rsid w:val="57D71223"/>
    <w:rsid w:val="57D72CAA"/>
    <w:rsid w:val="57E266A0"/>
    <w:rsid w:val="57E96682"/>
    <w:rsid w:val="57EE0A4E"/>
    <w:rsid w:val="5805600A"/>
    <w:rsid w:val="580F50F8"/>
    <w:rsid w:val="5812360D"/>
    <w:rsid w:val="58222315"/>
    <w:rsid w:val="58231CB8"/>
    <w:rsid w:val="58283A29"/>
    <w:rsid w:val="583C155C"/>
    <w:rsid w:val="58512148"/>
    <w:rsid w:val="586B6D90"/>
    <w:rsid w:val="587E7816"/>
    <w:rsid w:val="5880293D"/>
    <w:rsid w:val="589C0387"/>
    <w:rsid w:val="58A21B88"/>
    <w:rsid w:val="58AB45EA"/>
    <w:rsid w:val="58AC308A"/>
    <w:rsid w:val="58AF66CB"/>
    <w:rsid w:val="58CE6132"/>
    <w:rsid w:val="58D03ED1"/>
    <w:rsid w:val="58D42815"/>
    <w:rsid w:val="59005803"/>
    <w:rsid w:val="591619C6"/>
    <w:rsid w:val="59242DB6"/>
    <w:rsid w:val="599D6C33"/>
    <w:rsid w:val="59C51AEA"/>
    <w:rsid w:val="59C61BCD"/>
    <w:rsid w:val="59D20111"/>
    <w:rsid w:val="59ED28B2"/>
    <w:rsid w:val="5A0F2DA5"/>
    <w:rsid w:val="5A1D08D9"/>
    <w:rsid w:val="5A4C5C31"/>
    <w:rsid w:val="5A4E357A"/>
    <w:rsid w:val="5A7E767D"/>
    <w:rsid w:val="5A826A2B"/>
    <w:rsid w:val="5ABC0B32"/>
    <w:rsid w:val="5AE57A17"/>
    <w:rsid w:val="5B03480A"/>
    <w:rsid w:val="5B0D6CA1"/>
    <w:rsid w:val="5B377998"/>
    <w:rsid w:val="5B6E7573"/>
    <w:rsid w:val="5BC168AD"/>
    <w:rsid w:val="5BD404AA"/>
    <w:rsid w:val="5BDA1739"/>
    <w:rsid w:val="5BEF0F54"/>
    <w:rsid w:val="5C1F0297"/>
    <w:rsid w:val="5C3A19D5"/>
    <w:rsid w:val="5C3D2FE8"/>
    <w:rsid w:val="5C73277C"/>
    <w:rsid w:val="5CBD49EA"/>
    <w:rsid w:val="5CCE1889"/>
    <w:rsid w:val="5CE871FD"/>
    <w:rsid w:val="5CFC5831"/>
    <w:rsid w:val="5D006DDA"/>
    <w:rsid w:val="5D0E5127"/>
    <w:rsid w:val="5D181048"/>
    <w:rsid w:val="5D1F5EE7"/>
    <w:rsid w:val="5D31474C"/>
    <w:rsid w:val="5D677890"/>
    <w:rsid w:val="5D97253F"/>
    <w:rsid w:val="5DA3347D"/>
    <w:rsid w:val="5DA751A0"/>
    <w:rsid w:val="5DBE5644"/>
    <w:rsid w:val="5DC8327D"/>
    <w:rsid w:val="5DF21EE3"/>
    <w:rsid w:val="5DF22101"/>
    <w:rsid w:val="5E0C3D33"/>
    <w:rsid w:val="5E104C1B"/>
    <w:rsid w:val="5E171D6A"/>
    <w:rsid w:val="5E2F279D"/>
    <w:rsid w:val="5E7B7F98"/>
    <w:rsid w:val="5E7C1167"/>
    <w:rsid w:val="5E8C011F"/>
    <w:rsid w:val="5E930B4C"/>
    <w:rsid w:val="5E9B7915"/>
    <w:rsid w:val="5EBA377F"/>
    <w:rsid w:val="5EE104A0"/>
    <w:rsid w:val="5EEF03F4"/>
    <w:rsid w:val="5EFD0EEB"/>
    <w:rsid w:val="5EFF2EC7"/>
    <w:rsid w:val="5F053AD9"/>
    <w:rsid w:val="5F0546BC"/>
    <w:rsid w:val="5F3150EA"/>
    <w:rsid w:val="5F837BD3"/>
    <w:rsid w:val="5FBF4F2C"/>
    <w:rsid w:val="5FD51104"/>
    <w:rsid w:val="60112620"/>
    <w:rsid w:val="60117419"/>
    <w:rsid w:val="606B649D"/>
    <w:rsid w:val="607873D9"/>
    <w:rsid w:val="607F3D8E"/>
    <w:rsid w:val="60A34340"/>
    <w:rsid w:val="60B53AF3"/>
    <w:rsid w:val="60E97952"/>
    <w:rsid w:val="610E3F66"/>
    <w:rsid w:val="61235E89"/>
    <w:rsid w:val="61330B6F"/>
    <w:rsid w:val="615109B8"/>
    <w:rsid w:val="61655B9D"/>
    <w:rsid w:val="61764C36"/>
    <w:rsid w:val="61945BF0"/>
    <w:rsid w:val="61970F74"/>
    <w:rsid w:val="61CB595B"/>
    <w:rsid w:val="61DB31FB"/>
    <w:rsid w:val="61F47FA5"/>
    <w:rsid w:val="620E2A9E"/>
    <w:rsid w:val="62616497"/>
    <w:rsid w:val="62905E74"/>
    <w:rsid w:val="629E6926"/>
    <w:rsid w:val="62A17850"/>
    <w:rsid w:val="62A55DE6"/>
    <w:rsid w:val="62B829ED"/>
    <w:rsid w:val="62CF0C23"/>
    <w:rsid w:val="62DC686D"/>
    <w:rsid w:val="63054026"/>
    <w:rsid w:val="6311443B"/>
    <w:rsid w:val="63190466"/>
    <w:rsid w:val="632114D2"/>
    <w:rsid w:val="63447899"/>
    <w:rsid w:val="634D5F33"/>
    <w:rsid w:val="63553BEE"/>
    <w:rsid w:val="636038DF"/>
    <w:rsid w:val="63650098"/>
    <w:rsid w:val="63692B47"/>
    <w:rsid w:val="636A5E6B"/>
    <w:rsid w:val="636C4032"/>
    <w:rsid w:val="6395277F"/>
    <w:rsid w:val="63A9054C"/>
    <w:rsid w:val="63AE41BD"/>
    <w:rsid w:val="63E46F86"/>
    <w:rsid w:val="64183FF2"/>
    <w:rsid w:val="641E3FFE"/>
    <w:rsid w:val="64532DE6"/>
    <w:rsid w:val="645A72CB"/>
    <w:rsid w:val="647513BD"/>
    <w:rsid w:val="64B4695C"/>
    <w:rsid w:val="64B87A90"/>
    <w:rsid w:val="64D67CEF"/>
    <w:rsid w:val="65297888"/>
    <w:rsid w:val="654A693A"/>
    <w:rsid w:val="65624B1E"/>
    <w:rsid w:val="65A978D2"/>
    <w:rsid w:val="65EA08BF"/>
    <w:rsid w:val="660B0D1E"/>
    <w:rsid w:val="662911F2"/>
    <w:rsid w:val="666C55E4"/>
    <w:rsid w:val="667919B8"/>
    <w:rsid w:val="667B475D"/>
    <w:rsid w:val="667E5534"/>
    <w:rsid w:val="66CB157C"/>
    <w:rsid w:val="66CB6336"/>
    <w:rsid w:val="66DE3B56"/>
    <w:rsid w:val="66E903A5"/>
    <w:rsid w:val="671C1315"/>
    <w:rsid w:val="671F703D"/>
    <w:rsid w:val="675F5EB5"/>
    <w:rsid w:val="6766037B"/>
    <w:rsid w:val="676D5805"/>
    <w:rsid w:val="679E3C84"/>
    <w:rsid w:val="67A56B54"/>
    <w:rsid w:val="68094F52"/>
    <w:rsid w:val="682E1E99"/>
    <w:rsid w:val="683D7311"/>
    <w:rsid w:val="684F64E8"/>
    <w:rsid w:val="68551013"/>
    <w:rsid w:val="685B702E"/>
    <w:rsid w:val="685D6C89"/>
    <w:rsid w:val="68733F68"/>
    <w:rsid w:val="68A606DE"/>
    <w:rsid w:val="68B50BB0"/>
    <w:rsid w:val="68B578C6"/>
    <w:rsid w:val="68E23B50"/>
    <w:rsid w:val="691476C8"/>
    <w:rsid w:val="691819D4"/>
    <w:rsid w:val="693A0487"/>
    <w:rsid w:val="69441095"/>
    <w:rsid w:val="6967724D"/>
    <w:rsid w:val="6975601D"/>
    <w:rsid w:val="69B678BE"/>
    <w:rsid w:val="69BA6C1C"/>
    <w:rsid w:val="69C9734C"/>
    <w:rsid w:val="69DE67F0"/>
    <w:rsid w:val="6A0862A2"/>
    <w:rsid w:val="6A2E6E71"/>
    <w:rsid w:val="6A4062CF"/>
    <w:rsid w:val="6A480BA7"/>
    <w:rsid w:val="6A630B05"/>
    <w:rsid w:val="6AAA20B1"/>
    <w:rsid w:val="6AB94BC9"/>
    <w:rsid w:val="6ACE6184"/>
    <w:rsid w:val="6AD2452E"/>
    <w:rsid w:val="6AF86A1A"/>
    <w:rsid w:val="6AFC069C"/>
    <w:rsid w:val="6AFD4E3E"/>
    <w:rsid w:val="6AFE1512"/>
    <w:rsid w:val="6B0D7E55"/>
    <w:rsid w:val="6B214582"/>
    <w:rsid w:val="6B3E5507"/>
    <w:rsid w:val="6B4166CC"/>
    <w:rsid w:val="6B46556D"/>
    <w:rsid w:val="6B841C85"/>
    <w:rsid w:val="6BAB0747"/>
    <w:rsid w:val="6BC43D22"/>
    <w:rsid w:val="6BC65A45"/>
    <w:rsid w:val="6BDA557E"/>
    <w:rsid w:val="6BE141BE"/>
    <w:rsid w:val="6BE81F61"/>
    <w:rsid w:val="6C03748A"/>
    <w:rsid w:val="6C1B76DB"/>
    <w:rsid w:val="6C3E5941"/>
    <w:rsid w:val="6C546BD3"/>
    <w:rsid w:val="6C701AB3"/>
    <w:rsid w:val="6CA03B74"/>
    <w:rsid w:val="6CB43ACA"/>
    <w:rsid w:val="6CCA63A6"/>
    <w:rsid w:val="6CDA6FEE"/>
    <w:rsid w:val="6CEA03C5"/>
    <w:rsid w:val="6D1E2D53"/>
    <w:rsid w:val="6D251EF4"/>
    <w:rsid w:val="6D8575CD"/>
    <w:rsid w:val="6DB1329C"/>
    <w:rsid w:val="6DBC48EC"/>
    <w:rsid w:val="6DD4607C"/>
    <w:rsid w:val="6DD55335"/>
    <w:rsid w:val="6DE04F34"/>
    <w:rsid w:val="6DE730DE"/>
    <w:rsid w:val="6E0F4A7D"/>
    <w:rsid w:val="6E490A80"/>
    <w:rsid w:val="6E4D470E"/>
    <w:rsid w:val="6E572C84"/>
    <w:rsid w:val="6E8C365E"/>
    <w:rsid w:val="6E985249"/>
    <w:rsid w:val="6E9E5F41"/>
    <w:rsid w:val="6EA00586"/>
    <w:rsid w:val="6ECC020E"/>
    <w:rsid w:val="6ED31340"/>
    <w:rsid w:val="6ED50870"/>
    <w:rsid w:val="6EFC041B"/>
    <w:rsid w:val="6F115214"/>
    <w:rsid w:val="6F275FEB"/>
    <w:rsid w:val="6F2E06F3"/>
    <w:rsid w:val="6F365A75"/>
    <w:rsid w:val="6F756AFD"/>
    <w:rsid w:val="6FC1226B"/>
    <w:rsid w:val="6FC23174"/>
    <w:rsid w:val="6FE14760"/>
    <w:rsid w:val="6FE77BE4"/>
    <w:rsid w:val="701B4127"/>
    <w:rsid w:val="704E08DB"/>
    <w:rsid w:val="709E26EE"/>
    <w:rsid w:val="70BF5596"/>
    <w:rsid w:val="70D548ED"/>
    <w:rsid w:val="715018FF"/>
    <w:rsid w:val="717C3D84"/>
    <w:rsid w:val="71D500C3"/>
    <w:rsid w:val="71D63903"/>
    <w:rsid w:val="71E12377"/>
    <w:rsid w:val="72026E5C"/>
    <w:rsid w:val="72083473"/>
    <w:rsid w:val="723C4E1B"/>
    <w:rsid w:val="72513D10"/>
    <w:rsid w:val="725B2EBA"/>
    <w:rsid w:val="7269783E"/>
    <w:rsid w:val="72706096"/>
    <w:rsid w:val="728A7BDE"/>
    <w:rsid w:val="728B66D0"/>
    <w:rsid w:val="728F2DD1"/>
    <w:rsid w:val="7292065A"/>
    <w:rsid w:val="729528FE"/>
    <w:rsid w:val="72982076"/>
    <w:rsid w:val="72AA24EF"/>
    <w:rsid w:val="72AF304D"/>
    <w:rsid w:val="72FB3CFE"/>
    <w:rsid w:val="730C4C56"/>
    <w:rsid w:val="73287AA4"/>
    <w:rsid w:val="7348221E"/>
    <w:rsid w:val="734C0012"/>
    <w:rsid w:val="735D376D"/>
    <w:rsid w:val="739E060E"/>
    <w:rsid w:val="73B64662"/>
    <w:rsid w:val="73CC244B"/>
    <w:rsid w:val="73F43AE8"/>
    <w:rsid w:val="74180877"/>
    <w:rsid w:val="743A4E07"/>
    <w:rsid w:val="743A6B48"/>
    <w:rsid w:val="7440311A"/>
    <w:rsid w:val="744F0B2E"/>
    <w:rsid w:val="745E009A"/>
    <w:rsid w:val="74A559AD"/>
    <w:rsid w:val="74A7295A"/>
    <w:rsid w:val="74C4191C"/>
    <w:rsid w:val="74D02DD0"/>
    <w:rsid w:val="74D131EA"/>
    <w:rsid w:val="74EB6AD9"/>
    <w:rsid w:val="752A1C3D"/>
    <w:rsid w:val="75346F57"/>
    <w:rsid w:val="75416E6F"/>
    <w:rsid w:val="75597EAB"/>
    <w:rsid w:val="756748FF"/>
    <w:rsid w:val="75684F78"/>
    <w:rsid w:val="757B12C5"/>
    <w:rsid w:val="75C41D9A"/>
    <w:rsid w:val="75D15EDA"/>
    <w:rsid w:val="75D464DE"/>
    <w:rsid w:val="75D54B62"/>
    <w:rsid w:val="75EA1932"/>
    <w:rsid w:val="7604546A"/>
    <w:rsid w:val="7619718D"/>
    <w:rsid w:val="76665610"/>
    <w:rsid w:val="76724F41"/>
    <w:rsid w:val="76793EE2"/>
    <w:rsid w:val="76961D0D"/>
    <w:rsid w:val="76A811EF"/>
    <w:rsid w:val="76AD384E"/>
    <w:rsid w:val="76BC4D81"/>
    <w:rsid w:val="76E82EC9"/>
    <w:rsid w:val="77063CC7"/>
    <w:rsid w:val="770709E1"/>
    <w:rsid w:val="77116D11"/>
    <w:rsid w:val="773D418B"/>
    <w:rsid w:val="774F44D9"/>
    <w:rsid w:val="775B235C"/>
    <w:rsid w:val="777677DB"/>
    <w:rsid w:val="777A4BDB"/>
    <w:rsid w:val="779A3255"/>
    <w:rsid w:val="77A41314"/>
    <w:rsid w:val="77B00F06"/>
    <w:rsid w:val="77D61E4C"/>
    <w:rsid w:val="77D775B1"/>
    <w:rsid w:val="77F91116"/>
    <w:rsid w:val="7801119A"/>
    <w:rsid w:val="78090C6C"/>
    <w:rsid w:val="78703AD1"/>
    <w:rsid w:val="787E4673"/>
    <w:rsid w:val="787F5A69"/>
    <w:rsid w:val="78E66F4F"/>
    <w:rsid w:val="79160717"/>
    <w:rsid w:val="791A4D10"/>
    <w:rsid w:val="793B6933"/>
    <w:rsid w:val="79443A9C"/>
    <w:rsid w:val="79770DE8"/>
    <w:rsid w:val="79CA0C74"/>
    <w:rsid w:val="79E6069A"/>
    <w:rsid w:val="79F77132"/>
    <w:rsid w:val="7A194175"/>
    <w:rsid w:val="7A1D6928"/>
    <w:rsid w:val="7A4D7F1D"/>
    <w:rsid w:val="7A541141"/>
    <w:rsid w:val="7A805C3B"/>
    <w:rsid w:val="7A9E5344"/>
    <w:rsid w:val="7ABD586A"/>
    <w:rsid w:val="7AC47C35"/>
    <w:rsid w:val="7AFB0AE9"/>
    <w:rsid w:val="7B265F1A"/>
    <w:rsid w:val="7B277CAD"/>
    <w:rsid w:val="7B3249ED"/>
    <w:rsid w:val="7B4B5241"/>
    <w:rsid w:val="7B8C3764"/>
    <w:rsid w:val="7B9939D6"/>
    <w:rsid w:val="7BD23232"/>
    <w:rsid w:val="7BE101A2"/>
    <w:rsid w:val="7BE1115C"/>
    <w:rsid w:val="7BE33356"/>
    <w:rsid w:val="7C1E3CB6"/>
    <w:rsid w:val="7C597703"/>
    <w:rsid w:val="7C75629E"/>
    <w:rsid w:val="7C7F7714"/>
    <w:rsid w:val="7C8D7015"/>
    <w:rsid w:val="7CAE2827"/>
    <w:rsid w:val="7D1E196C"/>
    <w:rsid w:val="7D334A60"/>
    <w:rsid w:val="7D3D7750"/>
    <w:rsid w:val="7D4457C0"/>
    <w:rsid w:val="7D5923AA"/>
    <w:rsid w:val="7D617C37"/>
    <w:rsid w:val="7D895AFD"/>
    <w:rsid w:val="7DD56B10"/>
    <w:rsid w:val="7DDD5956"/>
    <w:rsid w:val="7DE246C6"/>
    <w:rsid w:val="7E025FE1"/>
    <w:rsid w:val="7E146C99"/>
    <w:rsid w:val="7E455C42"/>
    <w:rsid w:val="7E4826C4"/>
    <w:rsid w:val="7E4D2494"/>
    <w:rsid w:val="7E5F2595"/>
    <w:rsid w:val="7E961340"/>
    <w:rsid w:val="7EAE2078"/>
    <w:rsid w:val="7EB10B87"/>
    <w:rsid w:val="7EDB4CB5"/>
    <w:rsid w:val="7F0708C1"/>
    <w:rsid w:val="7F0B4496"/>
    <w:rsid w:val="7F104E07"/>
    <w:rsid w:val="7F455673"/>
    <w:rsid w:val="7F457061"/>
    <w:rsid w:val="7F4851B5"/>
    <w:rsid w:val="7F485B22"/>
    <w:rsid w:val="7F50190B"/>
    <w:rsid w:val="7F765012"/>
    <w:rsid w:val="7F870239"/>
    <w:rsid w:val="7FAA610B"/>
    <w:rsid w:val="7FCC6D66"/>
    <w:rsid w:val="7FD9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basedOn w:val="1"/>
    <w:next w:val="1"/>
    <w:link w:val="39"/>
    <w:qFormat/>
    <w:uiPriority w:val="0"/>
    <w:pPr>
      <w:widowControl w:val="0"/>
      <w:numPr>
        <w:ilvl w:val="0"/>
        <w:numId w:val="1"/>
      </w:numPr>
      <w:autoSpaceDE w:val="0"/>
      <w:autoSpaceDN w:val="0"/>
      <w:adjustRightInd w:val="0"/>
      <w:spacing w:after="0"/>
      <w:outlineLvl w:val="0"/>
    </w:pPr>
    <w:rPr>
      <w:rFonts w:ascii="Arial" w:hAnsi="Arial" w:eastAsia="黑体"/>
      <w:b/>
      <w:bCs/>
      <w:sz w:val="30"/>
      <w:szCs w:val="30"/>
      <w:lang w:val="zh-CN"/>
    </w:rPr>
  </w:style>
  <w:style w:type="paragraph" w:styleId="3">
    <w:name w:val="heading 2"/>
    <w:basedOn w:val="1"/>
    <w:next w:val="1"/>
    <w:link w:val="40"/>
    <w:qFormat/>
    <w:uiPriority w:val="0"/>
    <w:pPr>
      <w:keepLines/>
      <w:spacing w:before="240" w:after="240"/>
      <w:ind w:left="3458" w:hanging="578"/>
      <w:outlineLvl w:val="1"/>
    </w:pPr>
    <w:rPr>
      <w:b/>
      <w:sz w:val="24"/>
      <w:szCs w:val="28"/>
    </w:rPr>
  </w:style>
  <w:style w:type="paragraph" w:styleId="4">
    <w:name w:val="heading 3"/>
    <w:basedOn w:val="1"/>
    <w:next w:val="1"/>
    <w:link w:val="41"/>
    <w:qFormat/>
    <w:uiPriority w:val="0"/>
    <w:pPr>
      <w:spacing w:before="260" w:after="260" w:line="240" w:lineRule="auto"/>
      <w:outlineLvl w:val="2"/>
    </w:pPr>
    <w:rPr>
      <w:rFonts w:ascii="Times New Roman" w:hAnsi="Times New Roman"/>
      <w:b/>
      <w:sz w:val="24"/>
      <w:szCs w:val="32"/>
    </w:rPr>
  </w:style>
  <w:style w:type="paragraph" w:styleId="5">
    <w:name w:val="heading 4"/>
    <w:basedOn w:val="1"/>
    <w:next w:val="1"/>
    <w:link w:val="42"/>
    <w:qFormat/>
    <w:uiPriority w:val="0"/>
    <w:pPr>
      <w:keepNext/>
      <w:keepLines/>
      <w:overflowPunct w:val="0"/>
      <w:autoSpaceDE w:val="0"/>
      <w:autoSpaceDN w:val="0"/>
      <w:adjustRightInd w:val="0"/>
      <w:spacing w:after="0"/>
      <w:ind w:left="1051" w:hanging="851"/>
      <w:textAlignment w:val="baseline"/>
      <w:outlineLvl w:val="3"/>
    </w:pPr>
    <w:rPr>
      <w:b/>
      <w:sz w:val="28"/>
      <w:szCs w:val="28"/>
    </w:rPr>
  </w:style>
  <w:style w:type="paragraph" w:styleId="6">
    <w:name w:val="heading 5"/>
    <w:basedOn w:val="1"/>
    <w:next w:val="1"/>
    <w:link w:val="43"/>
    <w:qFormat/>
    <w:uiPriority w:val="0"/>
    <w:pPr>
      <w:keepNext/>
      <w:keepLines/>
      <w:overflowPunct w:val="0"/>
      <w:autoSpaceDE w:val="0"/>
      <w:autoSpaceDN w:val="0"/>
      <w:adjustRightInd w:val="0"/>
      <w:spacing w:beforeLines="50" w:after="0"/>
      <w:textAlignment w:val="baseline"/>
      <w:outlineLvl w:val="4"/>
    </w:pPr>
    <w:rPr>
      <w:b/>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ind w:firstLine="420"/>
      <w:jc w:val="both"/>
    </w:pPr>
    <w:rPr>
      <w:kern w:val="2"/>
      <w:sz w:val="21"/>
    </w:rPr>
  </w:style>
  <w:style w:type="paragraph" w:styleId="9">
    <w:name w:val="caption"/>
    <w:basedOn w:val="1"/>
    <w:next w:val="1"/>
    <w:link w:val="44"/>
    <w:qFormat/>
    <w:uiPriority w:val="0"/>
    <w:pPr>
      <w:tabs>
        <w:tab w:val="left" w:pos="1418"/>
      </w:tabs>
      <w:spacing w:before="120" w:after="120"/>
    </w:pPr>
    <w:rPr>
      <w:b/>
      <w:bCs/>
      <w:lang w:eastAsia="sv-SE"/>
    </w:rPr>
  </w:style>
  <w:style w:type="paragraph" w:styleId="10">
    <w:name w:val="Document Map"/>
    <w:basedOn w:val="1"/>
    <w:link w:val="45"/>
    <w:unhideWhenUsed/>
    <w:qFormat/>
    <w:uiPriority w:val="99"/>
    <w:rPr>
      <w:rFonts w:ascii="宋体"/>
      <w:sz w:val="18"/>
      <w:szCs w:val="18"/>
    </w:rPr>
  </w:style>
  <w:style w:type="paragraph" w:styleId="11">
    <w:name w:val="annotation text"/>
    <w:basedOn w:val="1"/>
    <w:link w:val="46"/>
    <w:unhideWhenUsed/>
    <w:qFormat/>
    <w:uiPriority w:val="0"/>
  </w:style>
  <w:style w:type="paragraph" w:styleId="12">
    <w:name w:val="Body Text"/>
    <w:basedOn w:val="1"/>
    <w:link w:val="47"/>
    <w:qFormat/>
    <w:uiPriority w:val="0"/>
    <w:pPr>
      <w:widowControl w:val="0"/>
      <w:spacing w:after="0"/>
      <w:jc w:val="both"/>
    </w:pPr>
    <w:rPr>
      <w:color w:val="0000FF"/>
      <w:kern w:val="2"/>
      <w:sz w:val="21"/>
    </w:rPr>
  </w:style>
  <w:style w:type="paragraph" w:styleId="13">
    <w:name w:val="Body Text Indent"/>
    <w:basedOn w:val="1"/>
    <w:link w:val="48"/>
    <w:unhideWhenUsed/>
    <w:qFormat/>
    <w:uiPriority w:val="99"/>
    <w:pPr>
      <w:spacing w:after="120"/>
      <w:ind w:left="420" w:leftChars="200"/>
    </w:pPr>
  </w:style>
  <w:style w:type="paragraph" w:styleId="14">
    <w:name w:val="List 2"/>
    <w:basedOn w:val="15"/>
    <w:qFormat/>
    <w:uiPriority w:val="0"/>
    <w:pPr>
      <w:ind w:left="851"/>
    </w:pPr>
  </w:style>
  <w:style w:type="paragraph" w:styleId="15">
    <w:name w:val="List"/>
    <w:basedOn w:val="1"/>
    <w:unhideWhenUsed/>
    <w:qFormat/>
    <w:uiPriority w:val="99"/>
    <w:pPr>
      <w:ind w:left="200" w:hanging="200" w:hangingChars="200"/>
      <w:contextualSpacing/>
    </w:pPr>
  </w:style>
  <w:style w:type="paragraph" w:styleId="16">
    <w:name w:val="Plain Text"/>
    <w:basedOn w:val="1"/>
    <w:link w:val="49"/>
    <w:unhideWhenUsed/>
    <w:qFormat/>
    <w:uiPriority w:val="99"/>
    <w:pPr>
      <w:spacing w:after="0"/>
    </w:pPr>
    <w:rPr>
      <w:rFonts w:eastAsia="Calibri"/>
      <w:szCs w:val="21"/>
    </w:rPr>
  </w:style>
  <w:style w:type="paragraph" w:styleId="17">
    <w:name w:val="Date"/>
    <w:basedOn w:val="1"/>
    <w:next w:val="1"/>
    <w:link w:val="50"/>
    <w:unhideWhenUsed/>
    <w:qFormat/>
    <w:uiPriority w:val="99"/>
    <w:pPr>
      <w:ind w:left="100" w:leftChars="2500"/>
    </w:pPr>
  </w:style>
  <w:style w:type="paragraph" w:styleId="18">
    <w:name w:val="Balloon Text"/>
    <w:basedOn w:val="1"/>
    <w:link w:val="38"/>
    <w:unhideWhenUsed/>
    <w:qFormat/>
    <w:uiPriority w:val="99"/>
    <w:pPr>
      <w:spacing w:after="0"/>
    </w:pPr>
    <w:rPr>
      <w:rFonts w:ascii="Tahoma" w:hAnsi="Tahoma"/>
      <w:sz w:val="16"/>
      <w:szCs w:val="16"/>
    </w:rPr>
  </w:style>
  <w:style w:type="paragraph" w:styleId="19">
    <w:name w:val="footer"/>
    <w:basedOn w:val="1"/>
    <w:link w:val="51"/>
    <w:unhideWhenUsed/>
    <w:qFormat/>
    <w:uiPriority w:val="99"/>
    <w:pPr>
      <w:tabs>
        <w:tab w:val="center" w:pos="4153"/>
        <w:tab w:val="right" w:pos="8306"/>
      </w:tabs>
      <w:snapToGrid w:val="0"/>
    </w:pPr>
    <w:rPr>
      <w:sz w:val="18"/>
      <w:szCs w:val="18"/>
    </w:rPr>
  </w:style>
  <w:style w:type="paragraph" w:styleId="20">
    <w:name w:val="header"/>
    <w:basedOn w:val="1"/>
    <w:link w:val="52"/>
    <w:qFormat/>
    <w:uiPriority w:val="99"/>
    <w:pPr>
      <w:tabs>
        <w:tab w:val="center" w:pos="4536"/>
        <w:tab w:val="right" w:pos="9072"/>
      </w:tabs>
      <w:spacing w:after="0"/>
    </w:pPr>
    <w:rPr>
      <w:rFonts w:ascii="Arial" w:hAnsi="Arial" w:eastAsia="MS Mincho"/>
      <w:b/>
      <w:szCs w:val="24"/>
    </w:rPr>
  </w:style>
  <w:style w:type="paragraph" w:styleId="21">
    <w:name w:val="Normal (Web)"/>
    <w:basedOn w:val="1"/>
    <w:unhideWhenUsed/>
    <w:qFormat/>
    <w:uiPriority w:val="99"/>
    <w:pPr>
      <w:spacing w:after="0"/>
    </w:pPr>
    <w:rPr>
      <w:rFonts w:ascii="宋体" w:hAnsi="宋体" w:cs="宋体"/>
      <w:sz w:val="24"/>
      <w:szCs w:val="24"/>
    </w:rPr>
  </w:style>
  <w:style w:type="paragraph" w:styleId="22">
    <w:name w:val="annotation subject"/>
    <w:basedOn w:val="11"/>
    <w:next w:val="11"/>
    <w:link w:val="53"/>
    <w:unhideWhenUsed/>
    <w:qFormat/>
    <w:uiPriority w:val="99"/>
    <w:rPr>
      <w:b/>
      <w:bCs/>
    </w:rPr>
  </w:style>
  <w:style w:type="table" w:styleId="24">
    <w:name w:val="Table Grid"/>
    <w:basedOn w:val="23"/>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Strong"/>
    <w:qFormat/>
    <w:uiPriority w:val="22"/>
    <w:rPr>
      <w:b/>
    </w:rPr>
  </w:style>
  <w:style w:type="character" w:styleId="27">
    <w:name w:val="endnote reference"/>
    <w:unhideWhenUsed/>
    <w:qFormat/>
    <w:uiPriority w:val="99"/>
    <w:rPr>
      <w:vertAlign w:val="superscript"/>
    </w:rPr>
  </w:style>
  <w:style w:type="character" w:styleId="28">
    <w:name w:val="page number"/>
    <w:basedOn w:val="25"/>
    <w:unhideWhenUsed/>
    <w:qFormat/>
    <w:uiPriority w:val="99"/>
  </w:style>
  <w:style w:type="character" w:styleId="29">
    <w:name w:val="FollowedHyperlink"/>
    <w:unhideWhenUsed/>
    <w:qFormat/>
    <w:uiPriority w:val="99"/>
    <w:rPr>
      <w:color w:val="666666"/>
      <w:u w:val="none"/>
    </w:rPr>
  </w:style>
  <w:style w:type="character" w:styleId="30">
    <w:name w:val="Emphasis"/>
    <w:qFormat/>
    <w:uiPriority w:val="20"/>
  </w:style>
  <w:style w:type="character" w:styleId="31">
    <w:name w:val="HTML Definition"/>
    <w:unhideWhenUsed/>
    <w:qFormat/>
    <w:uiPriority w:val="99"/>
  </w:style>
  <w:style w:type="character" w:styleId="32">
    <w:name w:val="HTML Acronym"/>
    <w:unhideWhenUsed/>
    <w:qFormat/>
    <w:uiPriority w:val="99"/>
  </w:style>
  <w:style w:type="character" w:styleId="33">
    <w:name w:val="HTML Variable"/>
    <w:unhideWhenUsed/>
    <w:qFormat/>
    <w:uiPriority w:val="99"/>
  </w:style>
  <w:style w:type="character" w:styleId="34">
    <w:name w:val="Hyperlink"/>
    <w:unhideWhenUsed/>
    <w:qFormat/>
    <w:uiPriority w:val="99"/>
    <w:rPr>
      <w:color w:val="666666"/>
      <w:u w:val="none"/>
    </w:rPr>
  </w:style>
  <w:style w:type="character" w:styleId="35">
    <w:name w:val="HTML Code"/>
    <w:unhideWhenUsed/>
    <w:qFormat/>
    <w:uiPriority w:val="99"/>
    <w:rPr>
      <w:rFonts w:ascii="Courier New" w:hAnsi="Courier New"/>
      <w:sz w:val="20"/>
    </w:rPr>
  </w:style>
  <w:style w:type="character" w:styleId="36">
    <w:name w:val="annotation reference"/>
    <w:unhideWhenUsed/>
    <w:qFormat/>
    <w:uiPriority w:val="0"/>
    <w:rPr>
      <w:sz w:val="16"/>
      <w:szCs w:val="16"/>
    </w:rPr>
  </w:style>
  <w:style w:type="character" w:styleId="37">
    <w:name w:val="HTML Cite"/>
    <w:unhideWhenUsed/>
    <w:qFormat/>
    <w:uiPriority w:val="99"/>
  </w:style>
  <w:style w:type="character" w:customStyle="1" w:styleId="38">
    <w:name w:val="批注框文本 字符"/>
    <w:link w:val="18"/>
    <w:semiHidden/>
    <w:qFormat/>
    <w:uiPriority w:val="99"/>
    <w:rPr>
      <w:rFonts w:ascii="Tahoma" w:hAnsi="Tahoma" w:cs="Tahoma"/>
      <w:sz w:val="16"/>
      <w:szCs w:val="16"/>
    </w:rPr>
  </w:style>
  <w:style w:type="character" w:customStyle="1" w:styleId="39">
    <w:name w:val="标题 1 字符"/>
    <w:link w:val="2"/>
    <w:qFormat/>
    <w:uiPriority w:val="0"/>
    <w:rPr>
      <w:rFonts w:ascii="Arial" w:hAnsi="Arial" w:eastAsia="黑体"/>
      <w:b/>
      <w:bCs/>
      <w:sz w:val="30"/>
      <w:szCs w:val="30"/>
      <w:lang w:val="zh-CN" w:eastAsia="en-US"/>
    </w:rPr>
  </w:style>
  <w:style w:type="character" w:customStyle="1" w:styleId="40">
    <w:name w:val="标题 2 字符"/>
    <w:link w:val="3"/>
    <w:qFormat/>
    <w:uiPriority w:val="0"/>
    <w:rPr>
      <w:rFonts w:ascii="Times New Roman" w:hAnsi="Times New Roman" w:eastAsia="等线"/>
      <w:b/>
      <w:sz w:val="24"/>
      <w:szCs w:val="28"/>
      <w:lang w:val="zh-CN" w:eastAsia="en-US"/>
    </w:rPr>
  </w:style>
  <w:style w:type="character" w:customStyle="1" w:styleId="41">
    <w:name w:val="标题 3 字符"/>
    <w:link w:val="4"/>
    <w:semiHidden/>
    <w:qFormat/>
    <w:uiPriority w:val="9"/>
    <w:rPr>
      <w:rFonts w:ascii="Times New Roman" w:hAnsi="Times New Roman" w:eastAsia="等线"/>
      <w:b/>
      <w:bCs/>
      <w:sz w:val="24"/>
      <w:szCs w:val="32"/>
    </w:rPr>
  </w:style>
  <w:style w:type="character" w:customStyle="1" w:styleId="42">
    <w:name w:val="标题 4 字符"/>
    <w:link w:val="5"/>
    <w:qFormat/>
    <w:uiPriority w:val="0"/>
    <w:rPr>
      <w:rFonts w:ascii="Times New Roman" w:hAnsi="Times New Roman"/>
      <w:b/>
      <w:sz w:val="28"/>
      <w:szCs w:val="28"/>
      <w:lang w:val="en-GB"/>
    </w:rPr>
  </w:style>
  <w:style w:type="character" w:customStyle="1" w:styleId="43">
    <w:name w:val="标题 5 字符"/>
    <w:link w:val="6"/>
    <w:qFormat/>
    <w:uiPriority w:val="0"/>
    <w:rPr>
      <w:rFonts w:ascii="Times New Roman" w:hAnsi="Times New Roman"/>
      <w:b/>
      <w:sz w:val="24"/>
      <w:szCs w:val="24"/>
      <w:lang w:val="en-GB"/>
    </w:rPr>
  </w:style>
  <w:style w:type="character" w:customStyle="1" w:styleId="44">
    <w:name w:val="题注 字符"/>
    <w:link w:val="9"/>
    <w:qFormat/>
    <w:uiPriority w:val="0"/>
    <w:rPr>
      <w:rFonts w:ascii="Times New Roman" w:hAnsi="Times New Roman"/>
      <w:b/>
      <w:bCs/>
      <w:lang w:val="en-GB" w:eastAsia="sv-SE"/>
    </w:rPr>
  </w:style>
  <w:style w:type="character" w:customStyle="1" w:styleId="45">
    <w:name w:val="文档结构图 字符"/>
    <w:link w:val="10"/>
    <w:semiHidden/>
    <w:qFormat/>
    <w:uiPriority w:val="99"/>
    <w:rPr>
      <w:rFonts w:ascii="宋体"/>
      <w:sz w:val="18"/>
      <w:szCs w:val="18"/>
    </w:rPr>
  </w:style>
  <w:style w:type="character" w:customStyle="1" w:styleId="46">
    <w:name w:val="批注文字 字符"/>
    <w:link w:val="11"/>
    <w:qFormat/>
    <w:uiPriority w:val="0"/>
  </w:style>
  <w:style w:type="character" w:customStyle="1" w:styleId="47">
    <w:name w:val="正文文本 字符"/>
    <w:link w:val="12"/>
    <w:qFormat/>
    <w:uiPriority w:val="0"/>
    <w:rPr>
      <w:rFonts w:ascii="Times New Roman" w:hAnsi="Times New Roman"/>
      <w:color w:val="0000FF"/>
      <w:kern w:val="2"/>
      <w:sz w:val="21"/>
    </w:rPr>
  </w:style>
  <w:style w:type="character" w:customStyle="1" w:styleId="48">
    <w:name w:val="正文文本缩进 字符"/>
    <w:link w:val="13"/>
    <w:qFormat/>
    <w:uiPriority w:val="99"/>
    <w:rPr>
      <w:sz w:val="22"/>
      <w:szCs w:val="22"/>
    </w:rPr>
  </w:style>
  <w:style w:type="character" w:customStyle="1" w:styleId="49">
    <w:name w:val="纯文本 字符"/>
    <w:link w:val="16"/>
    <w:qFormat/>
    <w:uiPriority w:val="99"/>
    <w:rPr>
      <w:rFonts w:eastAsia="Calibri"/>
      <w:sz w:val="22"/>
      <w:szCs w:val="21"/>
      <w:lang w:val="en-GB" w:eastAsia="en-US"/>
    </w:rPr>
  </w:style>
  <w:style w:type="character" w:customStyle="1" w:styleId="50">
    <w:name w:val="日期 字符"/>
    <w:link w:val="17"/>
    <w:semiHidden/>
    <w:qFormat/>
    <w:uiPriority w:val="99"/>
    <w:rPr>
      <w:sz w:val="22"/>
      <w:szCs w:val="22"/>
    </w:rPr>
  </w:style>
  <w:style w:type="character" w:customStyle="1" w:styleId="51">
    <w:name w:val="页脚 字符"/>
    <w:link w:val="19"/>
    <w:qFormat/>
    <w:uiPriority w:val="99"/>
    <w:rPr>
      <w:sz w:val="18"/>
      <w:szCs w:val="18"/>
    </w:rPr>
  </w:style>
  <w:style w:type="character" w:customStyle="1" w:styleId="52">
    <w:name w:val="页眉 字符"/>
    <w:link w:val="20"/>
    <w:qFormat/>
    <w:uiPriority w:val="99"/>
    <w:rPr>
      <w:rFonts w:ascii="Arial" w:hAnsi="Arial" w:eastAsia="MS Mincho"/>
      <w:b/>
      <w:szCs w:val="24"/>
      <w:lang w:eastAsia="en-US"/>
    </w:rPr>
  </w:style>
  <w:style w:type="character" w:customStyle="1" w:styleId="53">
    <w:name w:val="批注主题 字符"/>
    <w:link w:val="22"/>
    <w:semiHidden/>
    <w:qFormat/>
    <w:uiPriority w:val="99"/>
    <w:rPr>
      <w:b/>
      <w:bCs/>
    </w:rPr>
  </w:style>
  <w:style w:type="character" w:customStyle="1" w:styleId="54">
    <w:name w:val="列出段落 Char"/>
    <w:link w:val="55"/>
    <w:qFormat/>
    <w:locked/>
    <w:uiPriority w:val="34"/>
    <w:rPr>
      <w:rFonts w:ascii="Times New Roman" w:hAnsi="Times New Roman"/>
      <w:kern w:val="2"/>
      <w:sz w:val="21"/>
      <w:szCs w:val="24"/>
    </w:rPr>
  </w:style>
  <w:style w:type="paragraph" w:customStyle="1" w:styleId="55">
    <w:name w:val="列出段落1"/>
    <w:basedOn w:val="1"/>
    <w:link w:val="54"/>
    <w:qFormat/>
    <w:uiPriority w:val="34"/>
    <w:pPr>
      <w:widowControl w:val="0"/>
      <w:spacing w:after="0"/>
      <w:ind w:firstLine="420" w:firstLineChars="200"/>
      <w:jc w:val="both"/>
    </w:pPr>
    <w:rPr>
      <w:kern w:val="2"/>
      <w:sz w:val="21"/>
      <w:szCs w:val="24"/>
    </w:rPr>
  </w:style>
  <w:style w:type="character" w:customStyle="1" w:styleId="56">
    <w:name w:val="B1 Char1"/>
    <w:qFormat/>
    <w:uiPriority w:val="0"/>
    <w:rPr>
      <w:rFonts w:eastAsia="Times New Roman"/>
    </w:rPr>
  </w:style>
  <w:style w:type="character" w:customStyle="1" w:styleId="57">
    <w:name w:val="keyword"/>
    <w:qFormat/>
    <w:uiPriority w:val="0"/>
  </w:style>
  <w:style w:type="character" w:customStyle="1" w:styleId="58">
    <w:name w:val="PL Char"/>
    <w:link w:val="59"/>
    <w:qFormat/>
    <w:locked/>
    <w:uiPriority w:val="0"/>
    <w:rPr>
      <w:rFonts w:ascii="Courier New" w:hAnsi="Courier New" w:eastAsia="Times New Roman" w:cs="Courier New"/>
      <w:sz w:val="16"/>
      <w:shd w:val="clear" w:color="auto" w:fill="E6E6E6"/>
      <w:lang w:val="en-GB" w:eastAsia="en-GB"/>
    </w:rPr>
  </w:style>
  <w:style w:type="paragraph" w:customStyle="1" w:styleId="59">
    <w:name w:val="PL"/>
    <w:link w:val="5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GB" w:eastAsia="en-GB" w:bidi="ar-SA"/>
    </w:rPr>
  </w:style>
  <w:style w:type="character" w:customStyle="1" w:styleId="60">
    <w:name w:val="z-窗体顶端 Char"/>
    <w:link w:val="61"/>
    <w:semiHidden/>
    <w:qFormat/>
    <w:uiPriority w:val="99"/>
    <w:rPr>
      <w:rFonts w:ascii="Arial" w:hAnsi="Arial" w:cs="Arial"/>
      <w:vanish/>
      <w:sz w:val="16"/>
      <w:szCs w:val="16"/>
    </w:rPr>
  </w:style>
  <w:style w:type="paragraph" w:customStyle="1" w:styleId="61">
    <w:name w:val="z-窗体顶端1"/>
    <w:basedOn w:val="1"/>
    <w:next w:val="1"/>
    <w:link w:val="60"/>
    <w:unhideWhenUsed/>
    <w:qFormat/>
    <w:uiPriority w:val="99"/>
    <w:pPr>
      <w:pBdr>
        <w:bottom w:val="single" w:color="auto" w:sz="6" w:space="1"/>
      </w:pBdr>
      <w:spacing w:after="0"/>
      <w:jc w:val="center"/>
    </w:pPr>
    <w:rPr>
      <w:rFonts w:ascii="Arial" w:hAnsi="Arial"/>
      <w:vanish/>
      <w:sz w:val="16"/>
      <w:szCs w:val="16"/>
    </w:rPr>
  </w:style>
  <w:style w:type="character" w:customStyle="1" w:styleId="62">
    <w:name w:val="hps"/>
    <w:qFormat/>
    <w:uiPriority w:val="0"/>
  </w:style>
  <w:style w:type="character" w:customStyle="1" w:styleId="63">
    <w:name w:val="TAH Char"/>
    <w:link w:val="64"/>
    <w:qFormat/>
    <w:locked/>
    <w:uiPriority w:val="0"/>
    <w:rPr>
      <w:rFonts w:ascii="Arial" w:hAnsi="Arial"/>
      <w:b/>
      <w:sz w:val="18"/>
      <w:lang w:val="en-GB" w:eastAsia="en-US"/>
    </w:rPr>
  </w:style>
  <w:style w:type="paragraph" w:customStyle="1" w:styleId="64">
    <w:name w:val="TAH"/>
    <w:basedOn w:val="65"/>
    <w:link w:val="63"/>
    <w:qFormat/>
    <w:uiPriority w:val="0"/>
    <w:rPr>
      <w:b/>
    </w:rPr>
  </w:style>
  <w:style w:type="paragraph" w:customStyle="1" w:styleId="65">
    <w:name w:val="TAC"/>
    <w:basedOn w:val="66"/>
    <w:link w:val="68"/>
    <w:qFormat/>
    <w:uiPriority w:val="0"/>
    <w:pPr>
      <w:jc w:val="center"/>
    </w:pPr>
    <w:rPr>
      <w:rFonts w:ascii="Arial" w:hAnsi="Arial"/>
    </w:rPr>
  </w:style>
  <w:style w:type="paragraph" w:customStyle="1" w:styleId="66">
    <w:name w:val="TAL"/>
    <w:basedOn w:val="1"/>
    <w:link w:val="67"/>
    <w:qFormat/>
    <w:uiPriority w:val="0"/>
    <w:pPr>
      <w:keepNext/>
      <w:keepLines/>
      <w:spacing w:after="0"/>
    </w:pPr>
    <w:rPr>
      <w:sz w:val="18"/>
    </w:rPr>
  </w:style>
  <w:style w:type="character" w:customStyle="1" w:styleId="67">
    <w:name w:val="TAL Car"/>
    <w:link w:val="66"/>
    <w:qFormat/>
    <w:locked/>
    <w:uiPriority w:val="0"/>
    <w:rPr>
      <w:sz w:val="18"/>
      <w:szCs w:val="22"/>
    </w:rPr>
  </w:style>
  <w:style w:type="character" w:customStyle="1" w:styleId="68">
    <w:name w:val="TAC Char"/>
    <w:link w:val="65"/>
    <w:qFormat/>
    <w:locked/>
    <w:uiPriority w:val="0"/>
    <w:rPr>
      <w:rFonts w:ascii="Arial" w:hAnsi="Arial"/>
      <w:sz w:val="18"/>
      <w:lang w:val="en-GB" w:eastAsia="en-US"/>
    </w:rPr>
  </w:style>
  <w:style w:type="character" w:customStyle="1" w:styleId="69">
    <w:name w:val="black3"/>
    <w:qFormat/>
    <w:uiPriority w:val="0"/>
    <w:rPr>
      <w:color w:val="151515"/>
    </w:rPr>
  </w:style>
  <w:style w:type="character" w:customStyle="1" w:styleId="70">
    <w:name w:val="Proposal Char"/>
    <w:link w:val="71"/>
    <w:qFormat/>
    <w:uiPriority w:val="0"/>
    <w:rPr>
      <w:rFonts w:ascii="Times New Roman" w:hAnsi="Times New Roman" w:eastAsia="Times New Roman"/>
      <w:b/>
      <w:bCs/>
      <w:lang w:val="en-GB"/>
    </w:rPr>
  </w:style>
  <w:style w:type="paragraph" w:customStyle="1" w:styleId="71">
    <w:name w:val="Proposal"/>
    <w:basedOn w:val="1"/>
    <w:link w:val="70"/>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72">
    <w:name w:val="new-group-name1"/>
    <w:qFormat/>
    <w:uiPriority w:val="0"/>
  </w:style>
  <w:style w:type="character" w:customStyle="1" w:styleId="73">
    <w:name w:val="upload-btn-title1"/>
    <w:qFormat/>
    <w:uiPriority w:val="0"/>
    <w:rPr>
      <w:color w:val="333333"/>
      <w:sz w:val="21"/>
      <w:szCs w:val="21"/>
    </w:rPr>
  </w:style>
  <w:style w:type="character" w:customStyle="1" w:styleId="74">
    <w:name w:val="List Paragraph Char"/>
    <w:qFormat/>
    <w:uiPriority w:val="34"/>
    <w:rPr>
      <w:kern w:val="2"/>
      <w:sz w:val="21"/>
      <w:lang w:eastAsia="ja-JP"/>
    </w:rPr>
  </w:style>
  <w:style w:type="character" w:customStyle="1" w:styleId="75">
    <w:name w:val="B1 Zchn"/>
    <w:qFormat/>
    <w:locked/>
    <w:uiPriority w:val="0"/>
    <w:rPr>
      <w:lang w:eastAsia="en-US"/>
    </w:rPr>
  </w:style>
  <w:style w:type="character" w:customStyle="1" w:styleId="76">
    <w:name w:val="z-窗体底端 Char"/>
    <w:link w:val="77"/>
    <w:semiHidden/>
    <w:qFormat/>
    <w:uiPriority w:val="99"/>
    <w:rPr>
      <w:rFonts w:ascii="Arial" w:hAnsi="Arial" w:cs="Arial"/>
      <w:vanish/>
      <w:sz w:val="16"/>
      <w:szCs w:val="16"/>
    </w:rPr>
  </w:style>
  <w:style w:type="paragraph" w:customStyle="1" w:styleId="77">
    <w:name w:val="z-窗体底端1"/>
    <w:basedOn w:val="1"/>
    <w:next w:val="1"/>
    <w:link w:val="76"/>
    <w:unhideWhenUsed/>
    <w:qFormat/>
    <w:uiPriority w:val="99"/>
    <w:pPr>
      <w:pBdr>
        <w:top w:val="single" w:color="auto" w:sz="6" w:space="1"/>
      </w:pBdr>
      <w:spacing w:after="0"/>
      <w:jc w:val="center"/>
    </w:pPr>
    <w:rPr>
      <w:rFonts w:ascii="Arial" w:hAnsi="Arial"/>
      <w:vanish/>
      <w:sz w:val="16"/>
      <w:szCs w:val="16"/>
    </w:rPr>
  </w:style>
  <w:style w:type="character" w:customStyle="1" w:styleId="78">
    <w:name w:val="short_text"/>
    <w:qFormat/>
    <w:uiPriority w:val="0"/>
  </w:style>
  <w:style w:type="character" w:customStyle="1" w:styleId="79">
    <w:name w:val="high-light-bg5"/>
    <w:qFormat/>
    <w:uiPriority w:val="0"/>
    <w:rPr>
      <w:shd w:val="clear" w:color="auto" w:fill="FEE972"/>
    </w:rPr>
  </w:style>
  <w:style w:type="character" w:customStyle="1" w:styleId="80">
    <w:name w:val="ZGSM"/>
    <w:qFormat/>
    <w:uiPriority w:val="0"/>
  </w:style>
  <w:style w:type="character" w:customStyle="1" w:styleId="81">
    <w:name w:val="apple-converted-space"/>
    <w:basedOn w:val="25"/>
    <w:qFormat/>
    <w:uiPriority w:val="0"/>
  </w:style>
  <w:style w:type="character" w:customStyle="1" w:styleId="82">
    <w:name w:val="focus"/>
    <w:qFormat/>
    <w:uiPriority w:val="0"/>
  </w:style>
  <w:style w:type="character" w:customStyle="1" w:styleId="83">
    <w:name w:val="B1 (文字)"/>
    <w:link w:val="84"/>
    <w:qFormat/>
    <w:locked/>
    <w:uiPriority w:val="99"/>
    <w:rPr>
      <w:rFonts w:ascii="Times New Roman" w:hAnsi="Times New Roman" w:eastAsia="宋体"/>
      <w:lang w:val="en-GB" w:eastAsia="en-US"/>
    </w:rPr>
  </w:style>
  <w:style w:type="paragraph" w:customStyle="1" w:styleId="84">
    <w:name w:val="B1"/>
    <w:basedOn w:val="15"/>
    <w:link w:val="83"/>
    <w:qFormat/>
    <w:uiPriority w:val="99"/>
    <w:pPr>
      <w:ind w:left="568" w:hanging="284" w:firstLineChars="0"/>
    </w:pPr>
  </w:style>
  <w:style w:type="character" w:customStyle="1" w:styleId="85">
    <w:name w:val="Doc-text2 Char"/>
    <w:link w:val="86"/>
    <w:qFormat/>
    <w:uiPriority w:val="0"/>
    <w:rPr>
      <w:rFonts w:ascii="Arial" w:hAnsi="Arial" w:eastAsia="MS Mincho"/>
      <w:szCs w:val="24"/>
      <w:lang w:val="en-GB" w:eastAsia="en-GB"/>
    </w:rPr>
  </w:style>
  <w:style w:type="paragraph" w:customStyle="1" w:styleId="86">
    <w:name w:val="Doc-text2"/>
    <w:basedOn w:val="1"/>
    <w:link w:val="85"/>
    <w:qFormat/>
    <w:uiPriority w:val="0"/>
    <w:pPr>
      <w:tabs>
        <w:tab w:val="left" w:pos="1622"/>
      </w:tabs>
      <w:spacing w:after="0"/>
      <w:ind w:left="1622" w:hanging="363"/>
    </w:pPr>
    <w:rPr>
      <w:rFonts w:ascii="Arial" w:hAnsi="Arial" w:eastAsia="MS Mincho"/>
      <w:szCs w:val="24"/>
      <w:lang w:eastAsia="en-GB"/>
    </w:rPr>
  </w:style>
  <w:style w:type="character" w:customStyle="1" w:styleId="87">
    <w:name w:val="TH Char"/>
    <w:link w:val="88"/>
    <w:qFormat/>
    <w:uiPriority w:val="0"/>
    <w:rPr>
      <w:rFonts w:ascii="Arial" w:hAnsi="Arial"/>
      <w:b/>
      <w:lang w:val="en-GB" w:eastAsia="en-US"/>
    </w:rPr>
  </w:style>
  <w:style w:type="paragraph" w:customStyle="1" w:styleId="88">
    <w:name w:val="TH"/>
    <w:basedOn w:val="1"/>
    <w:link w:val="87"/>
    <w:qFormat/>
    <w:uiPriority w:val="0"/>
    <w:pPr>
      <w:keepNext/>
      <w:keepLines/>
      <w:spacing w:before="60"/>
      <w:jc w:val="center"/>
    </w:pPr>
    <w:rPr>
      <w:rFonts w:ascii="Arial" w:hAnsi="Arial"/>
      <w:b/>
    </w:rPr>
  </w:style>
  <w:style w:type="character" w:customStyle="1" w:styleId="89">
    <w:name w:val="TAH Car"/>
    <w:qFormat/>
    <w:locked/>
    <w:uiPriority w:val="0"/>
    <w:rPr>
      <w:rFonts w:ascii="Arial" w:hAnsi="Arial" w:eastAsia="Times New Roman"/>
      <w:b/>
      <w:sz w:val="18"/>
    </w:rPr>
  </w:style>
  <w:style w:type="character" w:customStyle="1" w:styleId="90">
    <w:name w:val="def"/>
    <w:qFormat/>
    <w:uiPriority w:val="0"/>
  </w:style>
  <w:style w:type="paragraph" w:customStyle="1" w:styleId="9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92">
    <w:name w:val="列出段落3"/>
    <w:basedOn w:val="1"/>
    <w:qFormat/>
    <w:uiPriority w:val="99"/>
    <w:pPr>
      <w:ind w:firstLine="420" w:firstLineChars="200"/>
    </w:pPr>
  </w:style>
  <w:style w:type="paragraph" w:styleId="93">
    <w:name w:val="List Paragraph"/>
    <w:basedOn w:val="1"/>
    <w:qFormat/>
    <w:uiPriority w:val="34"/>
    <w:pPr>
      <w:spacing w:after="0"/>
      <w:ind w:left="840" w:leftChars="400" w:hanging="720"/>
    </w:pPr>
    <w:rPr>
      <w:rFonts w:ascii="Times" w:hAnsi="Times" w:eastAsia="Batang"/>
      <w:szCs w:val="24"/>
    </w:rPr>
  </w:style>
  <w:style w:type="paragraph" w:customStyle="1" w:styleId="94">
    <w:name w:val="LGTdoc_제목1"/>
    <w:basedOn w:val="1"/>
    <w:qFormat/>
    <w:uiPriority w:val="0"/>
    <w:pPr>
      <w:adjustRightInd w:val="0"/>
      <w:snapToGrid w:val="0"/>
      <w:spacing w:beforeLines="50" w:after="100" w:afterAutospacing="1"/>
      <w:jc w:val="both"/>
    </w:pPr>
    <w:rPr>
      <w:rFonts w:eastAsia="Batang"/>
      <w:b/>
      <w:sz w:val="28"/>
      <w:lang w:eastAsia="ko-KR"/>
    </w:rPr>
  </w:style>
  <w:style w:type="paragraph" w:customStyle="1" w:styleId="95">
    <w:name w:val="列出段落2"/>
    <w:basedOn w:val="1"/>
    <w:unhideWhenUsed/>
    <w:qFormat/>
    <w:uiPriority w:val="99"/>
    <w:pPr>
      <w:ind w:firstLine="420" w:firstLineChars="200"/>
    </w:pPr>
  </w:style>
  <w:style w:type="paragraph" w:customStyle="1" w:styleId="96">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7">
    <w:name w:val="表格文字居左"/>
    <w:basedOn w:val="1"/>
    <w:next w:val="1"/>
    <w:qFormat/>
    <w:uiPriority w:val="0"/>
    <w:pPr>
      <w:widowControl w:val="0"/>
      <w:spacing w:after="0"/>
      <w:jc w:val="both"/>
    </w:pPr>
    <w:rPr>
      <w:rFonts w:ascii="Arial" w:hAnsi="Arial" w:cs="宋体"/>
      <w:kern w:val="2"/>
      <w:sz w:val="21"/>
    </w:rPr>
  </w:style>
  <w:style w:type="paragraph" w:customStyle="1" w:styleId="98">
    <w:name w:val="修订1"/>
    <w:semiHidden/>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9">
    <w:name w:val="_Style 1"/>
    <w:basedOn w:val="1"/>
    <w:qFormat/>
    <w:uiPriority w:val="34"/>
    <w:pPr>
      <w:ind w:left="840" w:leftChars="400"/>
    </w:pPr>
  </w:style>
  <w:style w:type="paragraph" w:customStyle="1" w:styleId="100">
    <w:name w:val="TAN"/>
    <w:basedOn w:val="1"/>
    <w:qFormat/>
    <w:uiPriority w:val="0"/>
    <w:pPr>
      <w:keepNext/>
      <w:keepLines/>
      <w:spacing w:after="0"/>
      <w:ind w:left="851" w:hanging="851"/>
    </w:pPr>
    <w:rPr>
      <w:rFonts w:ascii="Arial" w:hAnsi="Arial"/>
      <w:sz w:val="18"/>
    </w:rPr>
  </w:style>
  <w:style w:type="paragraph" w:customStyle="1" w:styleId="101">
    <w:name w:val="Test"/>
    <w:basedOn w:val="1"/>
    <w:qFormat/>
    <w:uiPriority w:val="0"/>
    <w:pPr>
      <w:spacing w:before="60" w:after="60" w:line="280" w:lineRule="atLeast"/>
      <w:ind w:left="2160"/>
      <w:jc w:val="both"/>
    </w:pPr>
    <w:rPr>
      <w:rFonts w:eastAsia="MS Mincho"/>
    </w:rPr>
  </w:style>
  <w:style w:type="paragraph" w:customStyle="1" w:styleId="102">
    <w:name w:val="References"/>
    <w:basedOn w:val="1"/>
    <w:qFormat/>
    <w:uiPriority w:val="0"/>
    <w:pPr>
      <w:tabs>
        <w:tab w:val="left" w:pos="360"/>
      </w:tabs>
      <w:spacing w:before="50" w:beforeLines="50" w:after="60" w:afterLines="50" w:line="259" w:lineRule="auto"/>
      <w:ind w:left="360" w:hanging="360"/>
      <w:jc w:val="both"/>
    </w:pPr>
    <w:rPr>
      <w:rFonts w:eastAsia="宋体"/>
      <w:kern w:val="2"/>
      <w:sz w:val="21"/>
      <w:szCs w:val="16"/>
      <w:lang w:val="en-US" w:eastAsia="zh-CN"/>
    </w:rPr>
  </w:style>
  <w:style w:type="paragraph" w:customStyle="1" w:styleId="103">
    <w:name w:val="tableheader"/>
    <w:basedOn w:val="1"/>
    <w:qFormat/>
    <w:uiPriority w:val="0"/>
    <w:pPr>
      <w:snapToGrid w:val="0"/>
      <w:spacing w:before="40" w:after="40"/>
      <w:jc w:val="center"/>
    </w:pPr>
    <w:rPr>
      <w:rFonts w:cs="Calibri"/>
      <w:b/>
      <w:bCs/>
      <w:color w:val="000000"/>
    </w:rPr>
  </w:style>
  <w:style w:type="paragraph" w:customStyle="1" w:styleId="104">
    <w:name w:val="B3"/>
    <w:basedOn w:val="7"/>
    <w:qFormat/>
    <w:uiPriority w:val="0"/>
    <w:pPr>
      <w:ind w:left="1135" w:leftChars="0" w:hanging="284" w:firstLineChars="0"/>
    </w:pPr>
    <w:rPr>
      <w:rFonts w:eastAsia="宋体"/>
    </w:rPr>
  </w:style>
  <w:style w:type="paragraph" w:customStyle="1" w:styleId="105">
    <w:name w:val="LGTdoc_본문"/>
    <w:basedOn w:val="1"/>
    <w:qFormat/>
    <w:uiPriority w:val="0"/>
    <w:pPr>
      <w:widowControl w:val="0"/>
      <w:autoSpaceDE w:val="0"/>
      <w:autoSpaceDN w:val="0"/>
      <w:adjustRightInd w:val="0"/>
      <w:snapToGrid w:val="0"/>
      <w:spacing w:after="0" w:afterLines="50" w:line="264" w:lineRule="auto"/>
      <w:jc w:val="both"/>
    </w:pPr>
    <w:rPr>
      <w:rFonts w:eastAsia="Batang"/>
      <w:kern w:val="2"/>
      <w:szCs w:val="24"/>
      <w:lang w:eastAsia="ko-KR"/>
    </w:rPr>
  </w:style>
  <w:style w:type="paragraph" w:customStyle="1" w:styleId="106">
    <w:name w:val="_Style 105"/>
    <w:unhideWhenUsed/>
    <w:qFormat/>
    <w:uiPriority w:val="99"/>
    <w:rPr>
      <w:rFonts w:ascii="Times New Roman" w:hAnsi="Times New Roman" w:eastAsia="宋体" w:cs="Times New Roman"/>
      <w:sz w:val="22"/>
      <w:szCs w:val="22"/>
      <w:lang w:val="en-US" w:eastAsia="zh-CN" w:bidi="ar-SA"/>
    </w:rPr>
  </w:style>
  <w:style w:type="paragraph" w:customStyle="1" w:styleId="107">
    <w:name w:val="tablecell"/>
    <w:basedOn w:val="1"/>
    <w:qFormat/>
    <w:uiPriority w:val="0"/>
    <w:pPr>
      <w:autoSpaceDE w:val="0"/>
      <w:autoSpaceDN w:val="0"/>
      <w:adjustRightInd w:val="0"/>
      <w:snapToGrid w:val="0"/>
      <w:spacing w:before="40" w:after="40"/>
    </w:pPr>
  </w:style>
  <w:style w:type="paragraph" w:customStyle="1" w:styleId="10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09">
    <w:name w:val="B2"/>
    <w:basedOn w:val="14"/>
    <w:qFormat/>
    <w:uiPriority w:val="0"/>
  </w:style>
  <w:style w:type="table" w:customStyle="1" w:styleId="110">
    <w:name w:val="网格型2"/>
    <w:basedOn w:val="23"/>
    <w:qFormat/>
    <w:uiPriority w:val="39"/>
    <w:rPr>
      <w:rFonts w:eastAsia="Calibri"/>
      <w:sz w:val="22"/>
      <w:szCs w:val="22"/>
      <w:lang w:val="de-DE"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
    <w:name w:val="网格型3"/>
    <w:basedOn w:val="23"/>
    <w:qFormat/>
    <w:uiPriority w:val="39"/>
    <w:rPr>
      <w:rFonts w:ascii="Calibri" w:hAnsi="Calibri" w:cs="Arial"/>
      <w:sz w:val="22"/>
      <w:szCs w:val="22"/>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
    <w:name w:val="网格型1"/>
    <w:basedOn w:val="23"/>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List Paragraph1"/>
    <w:basedOn w:val="1"/>
    <w:qFormat/>
    <w:uiPriority w:val="0"/>
    <w:pPr>
      <w:overflowPunct w:val="0"/>
      <w:autoSpaceDE w:val="0"/>
      <w:autoSpaceDN w:val="0"/>
      <w:adjustRightInd w:val="0"/>
      <w:spacing w:before="100" w:beforeAutospacing="1"/>
      <w:ind w:firstLine="420" w:firstLineChars="200"/>
      <w:textAlignment w:val="baseline"/>
    </w:pPr>
    <w:rPr>
      <w:rFonts w:eastAsia="MS Mincho"/>
      <w:sz w:val="24"/>
      <w:szCs w:val="24"/>
      <w:lang w:val="en-US" w:eastAsia="zh-CN"/>
    </w:rPr>
  </w:style>
  <w:style w:type="character" w:customStyle="1" w:styleId="114">
    <w:name w:val="15"/>
    <w:basedOn w:val="25"/>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66DBE-060E-44EB-9886-37AB2546C225}">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20</Pages>
  <Words>5950</Words>
  <Characters>33915</Characters>
  <Lines>282</Lines>
  <Paragraphs>79</Paragraphs>
  <TotalTime>1</TotalTime>
  <ScaleCrop>false</ScaleCrop>
  <LinksUpToDate>false</LinksUpToDate>
  <CharactersWithSpaces>39786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2024-04-02T10:05:00Z</dcterms:created>
  <dc:creator>ZTE</dc:creator>
  <cp:lastModifiedBy>边峦剑</cp:lastModifiedBy>
  <dcterms:modified xsi:type="dcterms:W3CDTF">2024-08-09T10:43:53Z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5957769E12EE4606A142C938BA306CE4</vt:lpwstr>
  </property>
</Properties>
</file>